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4" w:rsidRPr="00AA40A4" w:rsidRDefault="00AA40A4" w:rsidP="00AA40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47D6" w:rsidRDefault="00AA40A4" w:rsidP="00BB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 w:rsidR="00BB50FC">
        <w:rPr>
          <w:rFonts w:ascii="Times New Roman" w:hAnsi="Times New Roman" w:cs="Times New Roman"/>
          <w:b/>
          <w:sz w:val="28"/>
          <w:szCs w:val="28"/>
        </w:rPr>
        <w:t xml:space="preserve">про виконання у 2016 році заходів обласної </w:t>
      </w:r>
      <w:r w:rsidR="00BB50FC" w:rsidRPr="00BB50FC">
        <w:rPr>
          <w:rFonts w:ascii="Times New Roman" w:hAnsi="Times New Roman" w:cs="Times New Roman"/>
          <w:b/>
          <w:sz w:val="28"/>
          <w:szCs w:val="28"/>
        </w:rPr>
        <w:t>Програми оздоровлення та відпочинку дітей Чернігівської області на 2016 – 2020 роки</w:t>
      </w: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92">
        <w:rPr>
          <w:rFonts w:ascii="Times New Roman" w:hAnsi="Times New Roman" w:cs="Times New Roman"/>
          <w:b/>
          <w:sz w:val="28"/>
          <w:szCs w:val="28"/>
        </w:rPr>
        <w:t xml:space="preserve">Організаційна робота </w:t>
      </w:r>
    </w:p>
    <w:p w:rsidR="000747D6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Оздоровлення та відпочинок дітей області здійснюється відповідно до Закону України „Про оздоровлення та відпочинок дітей”, обласної Програми оздоровлення та відпочинку дітей Чернігівської області на 2016-2020 роки та плану заходів щодо організації літнього оздоровлення та відпочинку дітей області у 2016 році.</w:t>
      </w:r>
    </w:p>
    <w:p w:rsidR="00A67CBF" w:rsidRPr="004B0F92" w:rsidRDefault="00A67CBF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CBF">
        <w:rPr>
          <w:rFonts w:ascii="Times New Roman" w:hAnsi="Times New Roman" w:cs="Times New Roman"/>
          <w:sz w:val="28"/>
          <w:szCs w:val="28"/>
        </w:rPr>
        <w:t xml:space="preserve">Підготовка до оздоровчої кампанії та її хід розглядалися на селекторних нарадах, засіданнях колегії облдержадміністрації та міжвідомчої комісії з питань оздоровлення та відпочинку дітей, нараді-семінарі з керівниками дитячих оздоровчих закладів. </w:t>
      </w:r>
      <w:r>
        <w:rPr>
          <w:rFonts w:ascii="Times New Roman" w:hAnsi="Times New Roman" w:cs="Times New Roman"/>
          <w:sz w:val="28"/>
          <w:szCs w:val="28"/>
        </w:rPr>
        <w:t>Також с</w:t>
      </w:r>
      <w:r w:rsidRPr="00A67CBF">
        <w:rPr>
          <w:rFonts w:ascii="Times New Roman" w:hAnsi="Times New Roman" w:cs="Times New Roman"/>
          <w:sz w:val="28"/>
          <w:szCs w:val="28"/>
        </w:rPr>
        <w:t>истематично проводились засідання обласного оперативного штабу з координації проведення літньої оздоровчої кампанії 2016 року.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Проводилися постійні перевірки роботи закладів оздоровлення та відпочинку, як керівництвом райдержадміністрацій, так і представниками облдержадміністрації спільно з відповідними територіальними підрозділами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Відповідно до планів-графіків районними та міськими Робочими комісіями проведені перевірки стану готовності закладів оздоровлення та відпочинку.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Посилену увагу приділено якісному кадровому забезпеченню закладів, дотриманню санітарно-гігієнічних норм, протипожежної безпеки, безпеки на водних об’єктах тощо.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Значна увага приділяється впровадженню програм національно-патріотичного виховання в закладах оздоровлення та відпочинку області.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92">
        <w:rPr>
          <w:rFonts w:ascii="Times New Roman" w:hAnsi="Times New Roman" w:cs="Times New Roman"/>
          <w:b/>
          <w:sz w:val="28"/>
          <w:szCs w:val="28"/>
        </w:rPr>
        <w:t xml:space="preserve">Заклади оздоровлення та відпочинку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В області влітку 2016 року працювали 476 закладів відпочинку, а саме: 475 таборів з денним перебуванням та 1 наметове містечко; і 22 заклади оздоровлення.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92">
        <w:rPr>
          <w:rFonts w:ascii="Times New Roman" w:hAnsi="Times New Roman" w:cs="Times New Roman"/>
          <w:b/>
          <w:sz w:val="28"/>
          <w:szCs w:val="28"/>
        </w:rPr>
        <w:t xml:space="preserve">Фінансування   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Для забезпечення належної організації діяльності дитячих закладів оздоровлення та відпочинку області та проведення заходів із літнього оздоровлення та відпочинку дітей використано 50,8 млн. грн., що майже на 10,8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млнгрн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 більше ніж у 2015 році, з них:  з обласного бюджету – 25,3 млн грн., з місцевого бюджету – 12,3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млнгрн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>, залучених коштів – 13,2 млн грн.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D6" w:rsidRPr="004B0F92" w:rsidRDefault="004B0F92" w:rsidP="0007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747D6" w:rsidRPr="004B0F92">
        <w:rPr>
          <w:rFonts w:ascii="Times New Roman" w:hAnsi="Times New Roman" w:cs="Times New Roman"/>
          <w:b/>
          <w:sz w:val="28"/>
          <w:szCs w:val="28"/>
        </w:rPr>
        <w:t>оказники оздоровлення та відпочинку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В області за даними статистики станом на 01.01.2016 проживало 96219 дітей віком від 7 до 17 років.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Планувалось у 2016 році забезпечити оздоровленням та відпочинком 45032 дітей, що складає 46,8% від їх загальної кількості, а саме оздоровчими </w:t>
      </w:r>
      <w:r w:rsidRPr="004B0F92">
        <w:rPr>
          <w:rFonts w:ascii="Times New Roman" w:hAnsi="Times New Roman" w:cs="Times New Roman"/>
          <w:sz w:val="28"/>
          <w:szCs w:val="28"/>
        </w:rPr>
        <w:lastRenderedPageBreak/>
        <w:t xml:space="preserve">послугами планувалось охопити 15,6 тис. дітей, що складає 16,2%, а відпочинковими – 29,4тис. дітей, що складає 30,6%. </w:t>
      </w:r>
    </w:p>
    <w:p w:rsidR="000747D6" w:rsidRPr="004B0F92" w:rsidRDefault="000747D6" w:rsidP="00344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У 2016 році послуги з оздоровлення та відпочинку отримало 51109 дітей (53,1% від загальної кількості дітей в області), що на 2223 дитини більше ніж у 2015 році (у 2015 році охоплено 50,8%  від загальної кількості дітей). 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Зокрема послуги з оздоровлення отримало – 18903 дитини (19,6%), відпочинкові послуги отримало – 32206 дітей (33,5%).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Оздоровчими та відпочинковими послугами забезпечено: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- 99,5% дітей-сиріт та дітей, позбавлених батьківського піклування (1449 осіб),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- 100% дітей, батьки яких загинули в районі проведення АТО (39 осіб),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- 79,7% дітей учасників АТО (1415 осіб),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- 72,2%  дітей з багатодітних та малозабезпечених сімей (8797 осіб),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- 47,8% дітей внутрішньо переміщених осіб (288 осіб),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- 37,5 % дітей-інвалідів (757 осіб),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- 25,9% дітей, які постраждали внаслідок Чорнобильської катастрофи (2258 осіб),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- 42,7% дітей, які перебувають на диспансерному обліку (10730 осіб),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- 72,3% обдарованих дітей (4518 осіб),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- 39,5% дітей працівників АПК та соціальної сфери села (4777 осіб),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- 95,8% діти, батьки яких загинули від нещасних випадків на виробництві (23 особи).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Департаментом сім’ї, молоді та спорту облдержадміністрації  використано  2,4 млн грн. на закупівлю 540 путівок для дітей області за процедурою відкритих торгів.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За цими путівками оздоровлено: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</w:t>
      </w:r>
      <w:r w:rsidRPr="004B0F92">
        <w:rPr>
          <w:rFonts w:ascii="Times New Roman" w:hAnsi="Times New Roman" w:cs="Times New Roman"/>
          <w:sz w:val="28"/>
          <w:szCs w:val="28"/>
        </w:rPr>
        <w:tab/>
        <w:t xml:space="preserve">228 дітей – сиріт та дітей, позбавлених батьківського піклування;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</w:t>
      </w:r>
      <w:r w:rsidRPr="004B0F92">
        <w:rPr>
          <w:rFonts w:ascii="Times New Roman" w:hAnsi="Times New Roman" w:cs="Times New Roman"/>
          <w:sz w:val="28"/>
          <w:szCs w:val="28"/>
        </w:rPr>
        <w:tab/>
        <w:t>122 дитини з малозабезпечених та багатодітних родин;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</w:t>
      </w:r>
      <w:r w:rsidRPr="004B0F92">
        <w:rPr>
          <w:rFonts w:ascii="Times New Roman" w:hAnsi="Times New Roman" w:cs="Times New Roman"/>
          <w:sz w:val="28"/>
          <w:szCs w:val="28"/>
        </w:rPr>
        <w:tab/>
        <w:t>75 дітей учасників АТО;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</w:t>
      </w:r>
      <w:r w:rsidRPr="004B0F92">
        <w:rPr>
          <w:rFonts w:ascii="Times New Roman" w:hAnsi="Times New Roman" w:cs="Times New Roman"/>
          <w:sz w:val="28"/>
          <w:szCs w:val="28"/>
        </w:rPr>
        <w:tab/>
        <w:t>68 обдарованих дітей;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</w:t>
      </w:r>
      <w:r w:rsidRPr="004B0F92">
        <w:rPr>
          <w:rFonts w:ascii="Times New Roman" w:hAnsi="Times New Roman" w:cs="Times New Roman"/>
          <w:sz w:val="28"/>
          <w:szCs w:val="28"/>
        </w:rPr>
        <w:tab/>
        <w:t>28 дітей, які перебувають на диспансерному обліку;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</w:t>
      </w:r>
      <w:r w:rsidRPr="004B0F92">
        <w:rPr>
          <w:rFonts w:ascii="Times New Roman" w:hAnsi="Times New Roman" w:cs="Times New Roman"/>
          <w:sz w:val="28"/>
          <w:szCs w:val="28"/>
        </w:rPr>
        <w:tab/>
        <w:t>8 дітей-інвалідів;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</w:t>
      </w:r>
      <w:r w:rsidRPr="004B0F92">
        <w:rPr>
          <w:rFonts w:ascii="Times New Roman" w:hAnsi="Times New Roman" w:cs="Times New Roman"/>
          <w:sz w:val="28"/>
          <w:szCs w:val="28"/>
        </w:rPr>
        <w:tab/>
        <w:t>8 дітей внутрішньо перемішених осіб;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-</w:t>
      </w:r>
      <w:r w:rsidRPr="004B0F92">
        <w:rPr>
          <w:rFonts w:ascii="Times New Roman" w:hAnsi="Times New Roman" w:cs="Times New Roman"/>
          <w:sz w:val="28"/>
          <w:szCs w:val="28"/>
        </w:rPr>
        <w:tab/>
        <w:t>3 дитини працівників агропромислового комплексу.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Зокрема в дитячому закладі оздоровлення та відпочинку «Електронік» (Чернігівська область, Чернігівський район)  - оздоровлена  251 дитина, на узбережжі Чорного моря в дитячому закладі «Космос» (Миколаївська область, с.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Рибаківка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) – 170 дітей та в дитячому закладі «Сонячний берег» (Одеська область, с.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Сергіївка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>) – 119 дітей.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Діти, які потребують соціальної уваги цього року також мали можливість оздоровлення </w:t>
      </w:r>
      <w:r w:rsidR="00104DA7" w:rsidRPr="00104DA7">
        <w:rPr>
          <w:rFonts w:ascii="Times New Roman" w:hAnsi="Times New Roman" w:cs="Times New Roman"/>
          <w:sz w:val="28"/>
          <w:szCs w:val="28"/>
        </w:rPr>
        <w:t>в Міжнародному дитячому центрі «Артек» (</w:t>
      </w:r>
      <w:r w:rsidR="00104DA7">
        <w:rPr>
          <w:rFonts w:ascii="Times New Roman" w:hAnsi="Times New Roman" w:cs="Times New Roman"/>
          <w:sz w:val="28"/>
          <w:szCs w:val="28"/>
        </w:rPr>
        <w:t>79</w:t>
      </w:r>
      <w:r w:rsidR="00104DA7" w:rsidRPr="00104DA7">
        <w:rPr>
          <w:rFonts w:ascii="Times New Roman" w:hAnsi="Times New Roman" w:cs="Times New Roman"/>
          <w:sz w:val="28"/>
          <w:szCs w:val="28"/>
        </w:rPr>
        <w:t>) та Українському дитячому центрі «Молода гвардія» (2</w:t>
      </w:r>
      <w:r w:rsidR="00104DA7">
        <w:rPr>
          <w:rFonts w:ascii="Times New Roman" w:hAnsi="Times New Roman" w:cs="Times New Roman"/>
          <w:sz w:val="28"/>
          <w:szCs w:val="28"/>
        </w:rPr>
        <w:t>42)</w:t>
      </w:r>
      <w:r w:rsidR="00104DA7" w:rsidRPr="004B0F92">
        <w:rPr>
          <w:rFonts w:ascii="Times New Roman" w:hAnsi="Times New Roman" w:cs="Times New Roman"/>
          <w:sz w:val="28"/>
          <w:szCs w:val="28"/>
        </w:rPr>
        <w:t>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Значна робота проведена обласним відділенням Дитячого фонду України. Зокрема, завдяки їх зусиллям у Італії та Іспанії оздоровилися 360 дітей області.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lastRenderedPageBreak/>
        <w:t xml:space="preserve">Також у вересні цього року, 45 дітей із родин загиблих військовослужбовців, учасників бойових дій та внутрішньо переміщених осіб  відпочивали у Республіці Хорватія.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Для області стало традиційним  надання допомоги з питань оздоровлення дітям із прифронтової зони Донецької та Луганської областей України. Цього року до обласної Програми оздоровлення та відпочинку дітей Чернігівської області на 2016-2020 роки були внесені зміни щодо виділення додаткових коштів для оздоровлення дітей із прифронтової зони Донецької та Луганської областей. У поточному році використано 190 тис. грн. для  оздоровлення 50 дітей з Сєвєродонецька Луганської області у дитячому закладів оздоровлення та відпочинку «ім. Щорса» Сосницького району із застосуванням національно-патріотичної виховної програми.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Також влітку поточного року за кошти, виділені Ніжинською міською радою, забезпечено оздоровленням 100 осіб з м.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Попасна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 Луганської області у дитячому закладі оздоровлення та відпочинку „ім.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Батюка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” Ніжинського району. 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ab/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92">
        <w:rPr>
          <w:rFonts w:ascii="Times New Roman" w:hAnsi="Times New Roman" w:cs="Times New Roman"/>
          <w:b/>
          <w:sz w:val="28"/>
          <w:szCs w:val="28"/>
        </w:rPr>
        <w:t xml:space="preserve">Вартість путівок 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F92">
        <w:rPr>
          <w:rFonts w:ascii="Times New Roman" w:hAnsi="Times New Roman" w:cs="Times New Roman"/>
          <w:sz w:val="28"/>
          <w:szCs w:val="28"/>
        </w:rPr>
        <w:t>Середньообласна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 вартість 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ліжкодня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 у 2016 році склала    141,8 грн . Таким чином середня вартість 21 дня оздоровлення – 2977,8 грн.</w:t>
      </w:r>
    </w:p>
    <w:p w:rsidR="000747D6" w:rsidRPr="004B0F92" w:rsidRDefault="000747D6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D6" w:rsidRPr="004B0F92" w:rsidRDefault="004B0F92" w:rsidP="0007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Державна а</w:t>
      </w:r>
      <w:r w:rsidR="000747D6" w:rsidRPr="004B0F92">
        <w:rPr>
          <w:rFonts w:ascii="Times New Roman" w:hAnsi="Times New Roman" w:cs="Times New Roman"/>
          <w:b/>
          <w:sz w:val="28"/>
          <w:szCs w:val="28"/>
        </w:rPr>
        <w:t>тестація закладів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Відповідно до вимог Закону України «Про оздоровлення та відпочинок дітей» у 2016 рік проведено атестацію 6 закладів оздоровлення області.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 xml:space="preserve">ІІ категорію </w:t>
      </w:r>
      <w:r w:rsidR="004B0F92">
        <w:rPr>
          <w:rFonts w:ascii="Times New Roman" w:hAnsi="Times New Roman" w:cs="Times New Roman"/>
          <w:sz w:val="28"/>
          <w:szCs w:val="28"/>
        </w:rPr>
        <w:t xml:space="preserve">присвоєно </w:t>
      </w:r>
      <w:r w:rsidRPr="004B0F92">
        <w:rPr>
          <w:rFonts w:ascii="Times New Roman" w:hAnsi="Times New Roman" w:cs="Times New Roman"/>
          <w:sz w:val="28"/>
          <w:szCs w:val="28"/>
        </w:rPr>
        <w:t>– районному сезонному позаміському закладу оздоровлення та відпочинку «Зелений гай» Корюківського району, Щорському районному дитячому закладу оздоровлення та відпочинку «Дружба».</w:t>
      </w:r>
    </w:p>
    <w:p w:rsidR="000747D6" w:rsidRPr="004B0F92" w:rsidRDefault="000747D6" w:rsidP="00D91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92">
        <w:rPr>
          <w:rFonts w:ascii="Times New Roman" w:hAnsi="Times New Roman" w:cs="Times New Roman"/>
          <w:sz w:val="28"/>
          <w:szCs w:val="28"/>
        </w:rPr>
        <w:t>ІІІ категорію –дитячому закладу оздоровлення та відпочинку «Сонечко» Варвинського району,  сезонному дитячому закладу оздоровлення та відпочинку «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Полісяночка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Городнянського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 району, позаміському оздоровчому табору «Барвінок» Городнянської загальноосвітньої школи-інтернату І-ІІІ ступенів Чернігівської області, позаміському закладу оздоровлення та відпочинку «ім. Я.П. </w:t>
      </w:r>
      <w:proofErr w:type="spellStart"/>
      <w:r w:rsidRPr="004B0F92">
        <w:rPr>
          <w:rFonts w:ascii="Times New Roman" w:hAnsi="Times New Roman" w:cs="Times New Roman"/>
          <w:sz w:val="28"/>
          <w:szCs w:val="28"/>
        </w:rPr>
        <w:t>Батюка</w:t>
      </w:r>
      <w:proofErr w:type="spellEnd"/>
      <w:r w:rsidRPr="004B0F92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області». </w:t>
      </w:r>
    </w:p>
    <w:p w:rsidR="00F422ED" w:rsidRPr="004B0F92" w:rsidRDefault="00F422ED" w:rsidP="0007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ED" w:rsidRPr="004B0F92" w:rsidRDefault="00F422ED" w:rsidP="00F4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2ED" w:rsidRPr="004B0F92" w:rsidRDefault="00F422ED" w:rsidP="00F4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2ED" w:rsidRPr="00F422ED" w:rsidRDefault="00F422ED" w:rsidP="00F422ED">
      <w:pPr>
        <w:spacing w:after="0" w:line="240" w:lineRule="auto"/>
        <w:rPr>
          <w:rFonts w:ascii="Times New Roman" w:hAnsi="Times New Roman" w:cs="Times New Roman"/>
        </w:rPr>
      </w:pPr>
    </w:p>
    <w:p w:rsidR="00F422ED" w:rsidRPr="00F422ED" w:rsidRDefault="00F422ED" w:rsidP="00F422ED">
      <w:pPr>
        <w:spacing w:after="0" w:line="240" w:lineRule="auto"/>
        <w:rPr>
          <w:rFonts w:ascii="Times New Roman" w:hAnsi="Times New Roman" w:cs="Times New Roman"/>
        </w:rPr>
      </w:pPr>
    </w:p>
    <w:p w:rsidR="00F422ED" w:rsidRPr="00F422ED" w:rsidRDefault="00F422ED" w:rsidP="00F422ED">
      <w:pPr>
        <w:spacing w:after="0" w:line="240" w:lineRule="auto"/>
        <w:rPr>
          <w:rFonts w:ascii="Times New Roman" w:hAnsi="Times New Roman" w:cs="Times New Roman"/>
        </w:rPr>
      </w:pPr>
    </w:p>
    <w:p w:rsidR="00F422ED" w:rsidRDefault="00F422ED" w:rsidP="00F422ED">
      <w:pPr>
        <w:spacing w:after="0" w:line="240" w:lineRule="auto"/>
        <w:rPr>
          <w:rFonts w:ascii="Times New Roman" w:hAnsi="Times New Roman" w:cs="Times New Roman"/>
        </w:rPr>
      </w:pPr>
    </w:p>
    <w:p w:rsidR="00F422ED" w:rsidRDefault="00F422ED" w:rsidP="00F422ED">
      <w:pPr>
        <w:spacing w:after="0" w:line="240" w:lineRule="auto"/>
        <w:rPr>
          <w:rFonts w:ascii="Times New Roman" w:hAnsi="Times New Roman" w:cs="Times New Roman"/>
        </w:rPr>
        <w:sectPr w:rsidR="00F422ED" w:rsidSect="00AA40A4">
          <w:pgSz w:w="11905" w:h="16837"/>
          <w:pgMar w:top="851" w:right="709" w:bottom="720" w:left="1843" w:header="720" w:footer="720" w:gutter="0"/>
          <w:cols w:space="708"/>
          <w:noEndnote/>
          <w:docGrid w:linePitch="272"/>
        </w:sectPr>
      </w:pPr>
    </w:p>
    <w:p w:rsidR="00011932" w:rsidRDefault="00F422ED" w:rsidP="00F422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2ED">
        <w:rPr>
          <w:rFonts w:ascii="Times New Roman" w:hAnsi="Times New Roman" w:cs="Times New Roman"/>
          <w:i/>
          <w:sz w:val="28"/>
          <w:szCs w:val="28"/>
        </w:rPr>
        <w:t>Додаток</w:t>
      </w:r>
    </w:p>
    <w:p w:rsidR="00F422ED" w:rsidRDefault="00F422ED" w:rsidP="00AA40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2ED" w:rsidRDefault="00BB50FC" w:rsidP="00F4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="00F422ED" w:rsidRPr="00F422ED">
        <w:rPr>
          <w:rFonts w:ascii="Times New Roman" w:hAnsi="Times New Roman" w:cs="Times New Roman"/>
          <w:b/>
          <w:sz w:val="28"/>
          <w:szCs w:val="28"/>
        </w:rPr>
        <w:t xml:space="preserve"> про виконання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у 2016 році </w:t>
      </w:r>
      <w:r w:rsidR="00F422ED" w:rsidRPr="00F422ED">
        <w:rPr>
          <w:rFonts w:ascii="Times New Roman" w:hAnsi="Times New Roman" w:cs="Times New Roman"/>
          <w:b/>
          <w:sz w:val="28"/>
          <w:szCs w:val="28"/>
        </w:rPr>
        <w:t xml:space="preserve">заходів обласної </w:t>
      </w:r>
    </w:p>
    <w:p w:rsidR="00F422ED" w:rsidRDefault="00F422ED" w:rsidP="00F4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ED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DE7AE4"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Чернігівської області </w:t>
      </w:r>
      <w:r>
        <w:rPr>
          <w:rFonts w:ascii="Times New Roman" w:hAnsi="Times New Roman" w:cs="Times New Roman"/>
          <w:b/>
          <w:sz w:val="28"/>
          <w:szCs w:val="28"/>
        </w:rPr>
        <w:t>на 2016 – 2020 роки</w:t>
      </w:r>
    </w:p>
    <w:p w:rsidR="00F422ED" w:rsidRPr="00F422ED" w:rsidRDefault="00F422ED" w:rsidP="00F4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65"/>
        <w:gridCol w:w="2127"/>
        <w:gridCol w:w="7088"/>
      </w:tblGrid>
      <w:tr w:rsidR="00E40615" w:rsidRPr="00ED712A" w:rsidTr="00B94556">
        <w:tc>
          <w:tcPr>
            <w:tcW w:w="594" w:type="dxa"/>
          </w:tcPr>
          <w:p w:rsidR="00E40615" w:rsidRPr="00ED712A" w:rsidRDefault="00E40615" w:rsidP="00F4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865" w:type="dxa"/>
          </w:tcPr>
          <w:p w:rsidR="00E40615" w:rsidRPr="00ED712A" w:rsidRDefault="00E40615" w:rsidP="004B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Заходи Програми</w:t>
            </w:r>
          </w:p>
        </w:tc>
        <w:tc>
          <w:tcPr>
            <w:tcW w:w="2127" w:type="dxa"/>
          </w:tcPr>
          <w:p w:rsidR="00E40615" w:rsidRPr="00ED712A" w:rsidRDefault="00E40615" w:rsidP="00F6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Виділено коштів </w:t>
            </w:r>
            <w:r w:rsidR="00B77E7C">
              <w:rPr>
                <w:rFonts w:ascii="Times New Roman" w:hAnsi="Times New Roman" w:cs="Times New Roman"/>
                <w:b/>
                <w:sz w:val="28"/>
                <w:szCs w:val="28"/>
              </w:rPr>
              <w:t>з обласного бюджету</w:t>
            </w:r>
          </w:p>
          <w:p w:rsidR="00E40615" w:rsidRPr="00ED712A" w:rsidRDefault="00E40615" w:rsidP="00F6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(тис. грн)</w:t>
            </w:r>
          </w:p>
        </w:tc>
        <w:tc>
          <w:tcPr>
            <w:tcW w:w="7088" w:type="dxa"/>
          </w:tcPr>
          <w:p w:rsidR="00E40615" w:rsidRPr="00ED712A" w:rsidRDefault="00E40615" w:rsidP="00F4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/ досягнуті показники</w:t>
            </w:r>
          </w:p>
        </w:tc>
      </w:tr>
      <w:tr w:rsidR="00F422ED" w:rsidRPr="00ED712A" w:rsidTr="00B94556">
        <w:tc>
          <w:tcPr>
            <w:tcW w:w="594" w:type="dxa"/>
          </w:tcPr>
          <w:p w:rsidR="00F422ED" w:rsidRPr="00ED712A" w:rsidRDefault="003D09C5" w:rsidP="00F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І.</w:t>
            </w:r>
          </w:p>
        </w:tc>
        <w:tc>
          <w:tcPr>
            <w:tcW w:w="14080" w:type="dxa"/>
            <w:gridSpan w:val="3"/>
          </w:tcPr>
          <w:p w:rsidR="00F422ED" w:rsidRPr="00ED712A" w:rsidRDefault="00956E21" w:rsidP="00F6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Організаційно-методичне забезпечення  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F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Розробка та видання інформаційно-методичної літератури з питань оздоровлення та відпочинку дітей</w:t>
            </w:r>
          </w:p>
        </w:tc>
        <w:tc>
          <w:tcPr>
            <w:tcW w:w="2127" w:type="dxa"/>
          </w:tcPr>
          <w:p w:rsidR="00E40615" w:rsidRPr="00504387" w:rsidRDefault="00504387" w:rsidP="0024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Управлінням освіти і науки облдержадміністрації</w:t>
            </w:r>
            <w:r w:rsidR="00E40615" w:rsidRPr="00ED71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підготовлено та видано методичні рекомендації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«Українське народознавство в літньому оздоровчому таборі» та методичний посібник щодо інтерактивних форм роботи в літніх мовних школах «Літній калейдоскоп».</w:t>
            </w:r>
          </w:p>
        </w:tc>
      </w:tr>
      <w:tr w:rsidR="00E40615" w:rsidRPr="00ED712A" w:rsidTr="00B94556">
        <w:trPr>
          <w:trHeight w:val="924"/>
        </w:trPr>
        <w:tc>
          <w:tcPr>
            <w:tcW w:w="594" w:type="dxa"/>
          </w:tcPr>
          <w:p w:rsidR="00E40615" w:rsidRPr="00ED712A" w:rsidRDefault="00E40615" w:rsidP="00F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семінару для директорів дитячих оздоровчих закладів області</w:t>
            </w:r>
          </w:p>
        </w:tc>
        <w:tc>
          <w:tcPr>
            <w:tcW w:w="2127" w:type="dxa"/>
          </w:tcPr>
          <w:p w:rsidR="00E40615" w:rsidRPr="00504387" w:rsidRDefault="00E40615" w:rsidP="00DF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7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504387" w:rsidRPr="00504387">
              <w:rPr>
                <w:rFonts w:ascii="Times New Roman" w:hAnsi="Times New Roman" w:cs="Times New Roman"/>
                <w:sz w:val="28"/>
                <w:szCs w:val="28"/>
              </w:rPr>
              <w:t>користа</w:t>
            </w:r>
            <w:r w:rsidRPr="0050438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E40615" w:rsidRPr="00504387" w:rsidRDefault="00504387" w:rsidP="00DF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0615" w:rsidRPr="00504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4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0615" w:rsidRPr="00504387" w:rsidRDefault="00E40615" w:rsidP="00DF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0615" w:rsidRPr="00A67CBF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24 травня 2016 року для працівників відділів освіти райдержадміністрацій, органів місцевого самоврядування, управлінь освіти міських рад, директорів дитячих стаціонарних оздоровчих закладів проведено нараду-семінар «Організація та проведення оздоровчої кампанії 2016 року». </w:t>
            </w:r>
          </w:p>
          <w:p w:rsidR="003444EF" w:rsidRPr="00504387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04387" w:rsidRPr="00504387">
              <w:rPr>
                <w:rFonts w:ascii="Times New Roman" w:hAnsi="Times New Roman" w:cs="Times New Roman"/>
                <w:sz w:val="28"/>
                <w:szCs w:val="28"/>
              </w:rPr>
              <w:t xml:space="preserve">З метою впровадження закладами оздоровлення та відпочинку області заходів з національно-патріотичного виховання 22 липня 2016 року проведено нараду-семінар на базі закладу позашкільної освіти «Юний турист» (Чернігівський    р-н, с. </w:t>
            </w:r>
            <w:proofErr w:type="spellStart"/>
            <w:r w:rsidR="00504387" w:rsidRPr="00504387">
              <w:rPr>
                <w:rFonts w:ascii="Times New Roman" w:hAnsi="Times New Roman" w:cs="Times New Roman"/>
                <w:sz w:val="28"/>
                <w:szCs w:val="28"/>
              </w:rPr>
              <w:t>Количівка</w:t>
            </w:r>
            <w:proofErr w:type="spellEnd"/>
            <w:r w:rsidR="00504387" w:rsidRPr="00504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4387" w:rsidRPr="0050438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504387" w:rsidRPr="00504387">
              <w:rPr>
                <w:rFonts w:ascii="Times New Roman" w:hAnsi="Times New Roman" w:cs="Times New Roman"/>
                <w:sz w:val="28"/>
                <w:szCs w:val="28"/>
              </w:rPr>
              <w:t>. «Гора 1»).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F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обласного семінару щодо організації літнього оздоровлення та відпочинку дітей для працівників 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підрозділів у справах сім’ї, молоді та спорту міст і районів області  </w:t>
            </w:r>
          </w:p>
        </w:tc>
        <w:tc>
          <w:tcPr>
            <w:tcW w:w="2127" w:type="dxa"/>
          </w:tcPr>
          <w:p w:rsidR="00E40615" w:rsidRPr="00504387" w:rsidRDefault="00E40615" w:rsidP="0096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</w:t>
            </w:r>
            <w:r w:rsidR="00504387" w:rsidRPr="00504387">
              <w:rPr>
                <w:rFonts w:ascii="Times New Roman" w:hAnsi="Times New Roman" w:cs="Times New Roman"/>
                <w:sz w:val="28"/>
                <w:szCs w:val="28"/>
              </w:rPr>
              <w:t>користа</w:t>
            </w:r>
            <w:r w:rsidRPr="0050438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E40615" w:rsidRPr="00504387" w:rsidRDefault="00504387" w:rsidP="0096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0615" w:rsidRPr="00504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615" w:rsidRPr="003444EF" w:rsidRDefault="00E40615" w:rsidP="00F6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16 грудня </w:t>
            </w:r>
            <w:r w:rsidR="003444EF" w:rsidRPr="003444EF">
              <w:rPr>
                <w:rFonts w:ascii="Times New Roman" w:hAnsi="Times New Roman" w:cs="Times New Roman"/>
                <w:sz w:val="28"/>
                <w:szCs w:val="28"/>
              </w:rPr>
              <w:t xml:space="preserve">2016 року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для працівників підрозділів у справах сім’ї, молоді та спорту міст і районів області та представників об’єднаних територіальних громад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обласний семінар з питань організації оздоровлення і відпочинку дітей у 2017 році. </w:t>
            </w:r>
          </w:p>
        </w:tc>
      </w:tr>
      <w:tr w:rsidR="00F86699" w:rsidRPr="00ED712A" w:rsidTr="00B94556">
        <w:tc>
          <w:tcPr>
            <w:tcW w:w="594" w:type="dxa"/>
          </w:tcPr>
          <w:p w:rsidR="00F86699" w:rsidRPr="00ED712A" w:rsidRDefault="00F86699" w:rsidP="006F5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80" w:type="dxa"/>
            <w:gridSpan w:val="3"/>
          </w:tcPr>
          <w:p w:rsidR="00F86699" w:rsidRPr="00ED712A" w:rsidRDefault="00F86699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Поширення інформації про оздоровчі послуги, що надаються дитячими закладами оздоровлення та відпочинку області</w:t>
            </w:r>
          </w:p>
        </w:tc>
      </w:tr>
      <w:tr w:rsidR="00E40615" w:rsidRPr="00ED712A" w:rsidTr="00B94556">
        <w:trPr>
          <w:trHeight w:val="559"/>
        </w:trPr>
        <w:tc>
          <w:tcPr>
            <w:tcW w:w="594" w:type="dxa"/>
            <w:tcBorders>
              <w:bottom w:val="single" w:sz="4" w:space="0" w:color="auto"/>
            </w:tcBorders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роботи тематичної сторінки веб-сайту «Чернігівщина запрошує» </w:t>
            </w:r>
          </w:p>
        </w:tc>
        <w:tc>
          <w:tcPr>
            <w:tcW w:w="2127" w:type="dxa"/>
          </w:tcPr>
          <w:p w:rsidR="00E40615" w:rsidRPr="00ED712A" w:rsidRDefault="00504387" w:rsidP="00F5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0615" w:rsidRPr="00ED712A" w:rsidRDefault="00E40615" w:rsidP="00F5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На офіційному сайті Департаменту сім’ї, молоді та спорту облдержадміністрації запроваджено рубрику «Оздоровлення дітей», де можна </w:t>
            </w:r>
            <w:r w:rsidR="003444EF">
              <w:rPr>
                <w:rFonts w:ascii="Times New Roman" w:hAnsi="Times New Roman" w:cs="Times New Roman"/>
                <w:sz w:val="28"/>
                <w:szCs w:val="28"/>
              </w:rPr>
              <w:t xml:space="preserve">розміщується та систематично оновлюється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інформаці</w:t>
            </w:r>
            <w:r w:rsidR="003444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щодо мережі </w:t>
            </w:r>
            <w:r w:rsidR="003444EF">
              <w:rPr>
                <w:rFonts w:ascii="Times New Roman" w:hAnsi="Times New Roman" w:cs="Times New Roman"/>
                <w:sz w:val="28"/>
                <w:szCs w:val="28"/>
              </w:rPr>
              <w:t xml:space="preserve">дитячих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оздоровлення </w:t>
            </w:r>
            <w:r w:rsidR="003444EF">
              <w:rPr>
                <w:rFonts w:ascii="Times New Roman" w:hAnsi="Times New Roman" w:cs="Times New Roman"/>
                <w:sz w:val="28"/>
                <w:szCs w:val="28"/>
              </w:rPr>
              <w:t xml:space="preserve">та відпочинку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 w:rsidR="003444EF">
              <w:rPr>
                <w:rFonts w:ascii="Times New Roman" w:hAnsi="Times New Roman" w:cs="Times New Roman"/>
                <w:sz w:val="28"/>
                <w:szCs w:val="28"/>
              </w:rPr>
              <w:t>, інша інформація з питань оздоровлення дітей.</w:t>
            </w:r>
          </w:p>
        </w:tc>
      </w:tr>
      <w:tr w:rsidR="00F86699" w:rsidRPr="00ED712A" w:rsidTr="00B94556">
        <w:tc>
          <w:tcPr>
            <w:tcW w:w="594" w:type="dxa"/>
          </w:tcPr>
          <w:p w:rsidR="00F86699" w:rsidRPr="00ED712A" w:rsidRDefault="00F86699" w:rsidP="006F5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080" w:type="dxa"/>
            <w:gridSpan w:val="3"/>
          </w:tcPr>
          <w:p w:rsidR="00F86699" w:rsidRPr="00ED712A" w:rsidRDefault="00F86699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функціонування мережі дитячих оздоровчих закладів  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обласного комунального закладу оздоровлення та відпочинку «Дивосвіт»</w:t>
            </w:r>
          </w:p>
        </w:tc>
        <w:tc>
          <w:tcPr>
            <w:tcW w:w="2127" w:type="dxa"/>
          </w:tcPr>
          <w:p w:rsidR="00E40615" w:rsidRPr="00ED712A" w:rsidRDefault="00E40615" w:rsidP="0095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6D0A87">
              <w:rPr>
                <w:rFonts w:ascii="Times New Roman" w:hAnsi="Times New Roman" w:cs="Times New Roman"/>
                <w:sz w:val="28"/>
                <w:szCs w:val="28"/>
              </w:rPr>
              <w:t>користа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E40615" w:rsidRPr="00ED712A" w:rsidRDefault="006D0A87" w:rsidP="0095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700,8</w:t>
            </w:r>
          </w:p>
          <w:p w:rsidR="00E40615" w:rsidRPr="00ED712A" w:rsidRDefault="00E40615" w:rsidP="00136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444EF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7A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Забезпечено </w:t>
            </w:r>
            <w:r w:rsidR="003444EF">
              <w:rPr>
                <w:rFonts w:ascii="Times New Roman" w:hAnsi="Times New Roman" w:cs="Times New Roman"/>
                <w:sz w:val="28"/>
                <w:szCs w:val="28"/>
              </w:rPr>
              <w:t xml:space="preserve">утримання обласного комунального закладу оздоровлення та відпочинку «Дивосвіт», на ці цілі з обласного бюджету </w:t>
            </w:r>
            <w:r w:rsidR="003444EF" w:rsidRPr="00504387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використано </w:t>
            </w:r>
            <w:r w:rsidR="006D0A87" w:rsidRPr="00504387">
              <w:rPr>
                <w:rFonts w:ascii="Times New Roman" w:hAnsi="Times New Roman" w:cs="Times New Roman"/>
                <w:sz w:val="28"/>
                <w:szCs w:val="28"/>
              </w:rPr>
              <w:t xml:space="preserve">–441,0 </w:t>
            </w:r>
            <w:proofErr w:type="spellStart"/>
            <w:r w:rsidR="006D0A87" w:rsidRPr="00504387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="003444EF" w:rsidRPr="00504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7A4" w:rsidRPr="00504387">
              <w:rPr>
                <w:rFonts w:ascii="Times New Roman" w:hAnsi="Times New Roman" w:cs="Times New Roman"/>
                <w:sz w:val="28"/>
                <w:szCs w:val="28"/>
              </w:rPr>
              <w:t xml:space="preserve"> Під час літньої оздоровчої кампанії заклад працював на повну потужність протягом ІІІ оздоровчих змін.</w:t>
            </w:r>
          </w:p>
          <w:p w:rsidR="003444EF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27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а рахунок коштів обласного бюджету у закладі  оздоровлено 150 дітей, які потребують особливої соціальної уваги та підтримки.</w:t>
            </w:r>
            <w:r w:rsidR="002D27A4">
              <w:rPr>
                <w:rFonts w:ascii="Times New Roman" w:hAnsi="Times New Roman" w:cs="Times New Roman"/>
                <w:sz w:val="28"/>
                <w:szCs w:val="28"/>
              </w:rPr>
              <w:t xml:space="preserve">На придбання путівок використано </w:t>
            </w:r>
            <w:r w:rsidR="006D0A87" w:rsidRPr="00504387">
              <w:rPr>
                <w:rFonts w:ascii="Times New Roman" w:hAnsi="Times New Roman" w:cs="Times New Roman"/>
                <w:sz w:val="28"/>
                <w:szCs w:val="28"/>
              </w:rPr>
              <w:t>–259,8 тис. грн</w:t>
            </w:r>
            <w:r w:rsidR="002D27A4" w:rsidRPr="00504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Загалом у 2016 році в  закладі оздоровлено 309 дітей з Чернігівської, Закарпатської, Вінницької, Черкаської, Київської областей та м. Києва.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Проведення заходів, спрямованих на зміцнення матеріально-технічної бази, ремонту обласного комунального закладу оздоровлення та відпочинку «Дивосвіт»</w:t>
            </w:r>
          </w:p>
        </w:tc>
        <w:tc>
          <w:tcPr>
            <w:tcW w:w="2127" w:type="dxa"/>
          </w:tcPr>
          <w:p w:rsidR="00E40615" w:rsidRPr="00ED712A" w:rsidRDefault="00E40615" w:rsidP="0095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E91B6C">
              <w:rPr>
                <w:rFonts w:ascii="Times New Roman" w:hAnsi="Times New Roman" w:cs="Times New Roman"/>
                <w:sz w:val="28"/>
                <w:szCs w:val="28"/>
              </w:rPr>
              <w:t>користа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E40615" w:rsidRPr="00ED712A" w:rsidRDefault="00E91B6C" w:rsidP="0095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C">
              <w:rPr>
                <w:rFonts w:ascii="Times New Roman" w:hAnsi="Times New Roman" w:cs="Times New Roman"/>
                <w:sz w:val="28"/>
                <w:szCs w:val="28"/>
              </w:rPr>
              <w:t>1784,0</w:t>
            </w:r>
          </w:p>
          <w:p w:rsidR="00E40615" w:rsidRPr="00ED712A" w:rsidRDefault="00E40615" w:rsidP="00136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77E7C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77E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7E7C" w:rsidRPr="00B77E7C">
              <w:rPr>
                <w:rFonts w:ascii="Times New Roman" w:hAnsi="Times New Roman" w:cs="Times New Roman"/>
                <w:sz w:val="28"/>
                <w:szCs w:val="28"/>
              </w:rPr>
              <w:t xml:space="preserve">живаються заходи щодо </w:t>
            </w:r>
            <w:proofErr w:type="spellStart"/>
            <w:r w:rsidR="00B77E7C" w:rsidRPr="00B77E7C">
              <w:rPr>
                <w:rFonts w:ascii="Times New Roman" w:hAnsi="Times New Roman" w:cs="Times New Roman"/>
                <w:sz w:val="28"/>
                <w:szCs w:val="28"/>
              </w:rPr>
              <w:t>відновленняматеріально</w:t>
            </w:r>
            <w:proofErr w:type="spellEnd"/>
            <w:r w:rsidR="00B77E7C" w:rsidRPr="00B77E7C">
              <w:rPr>
                <w:rFonts w:ascii="Times New Roman" w:hAnsi="Times New Roman" w:cs="Times New Roman"/>
                <w:sz w:val="28"/>
                <w:szCs w:val="28"/>
              </w:rPr>
              <w:t>-технічної бази, як за рахунок коштів обласного бюджету, так і за рахунок коштів, зароблених закладом.</w:t>
            </w:r>
          </w:p>
          <w:p w:rsidR="002D27A4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77E7C" w:rsidRPr="00B77E7C">
              <w:rPr>
                <w:rFonts w:ascii="Times New Roman" w:hAnsi="Times New Roman" w:cs="Times New Roman"/>
                <w:sz w:val="28"/>
                <w:szCs w:val="28"/>
              </w:rPr>
              <w:t xml:space="preserve">За рахунок коштів обласного бюджету </w:t>
            </w:r>
            <w:r w:rsidR="00B77E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27A4">
              <w:rPr>
                <w:rFonts w:ascii="Times New Roman" w:hAnsi="Times New Roman" w:cs="Times New Roman"/>
                <w:sz w:val="28"/>
                <w:szCs w:val="28"/>
              </w:rPr>
              <w:t>ротягом 2016 року: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проведено капітальний ремонт виробничої частини їдальні та благоустрій прибудинкової території  – на загальну суму 1,4 млн грн.;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виготовлено проектно-кошторисну документацію на капітальний ремонт ізолятора, овочесховища та гуртожитку персоналу – на загальну суму 66,8 тис. грн.;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придбано холодильну шафу, комплект дитячого ігрового майданчика – на загальну суму 68,6 тис. грн.;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проведено ремонт спального будиночку, зовнішнього електропостачання, водогону, виготовлено інформаційні стенди з протипожежної безпеки, придбано постільну білизну, посуд, спортивний інвентар тощо на загальну суму 205,3 тис. грн.</w:t>
            </w:r>
          </w:p>
        </w:tc>
      </w:tr>
      <w:tr w:rsidR="000B36DA" w:rsidRPr="00ED712A" w:rsidTr="00B94556">
        <w:tc>
          <w:tcPr>
            <w:tcW w:w="594" w:type="dxa"/>
          </w:tcPr>
          <w:p w:rsidR="000B36DA" w:rsidRPr="00D76367" w:rsidRDefault="000B36DA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65" w:type="dxa"/>
          </w:tcPr>
          <w:p w:rsidR="000B36DA" w:rsidRPr="005C6A46" w:rsidRDefault="000B36DA" w:rsidP="000B36D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Утримання дитячих закладів оздоровлення та відпочинку системи освіти: «Барвінок»  (Менський район), </w:t>
            </w:r>
          </w:p>
          <w:p w:rsidR="000B36DA" w:rsidRPr="005C6A46" w:rsidRDefault="000B36DA" w:rsidP="000B36D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«Веселка» (Прилуцький район), «Лісова казка» (Новгород-Сіверський район), «Зміна» (Чернігівській район) - для  забезпечення стовідсоткового оздоровлення дітей-сиріт та дітей, позбавлених батьківського піклування, що перебувають в інтернатних закладах області;</w:t>
            </w:r>
          </w:p>
          <w:p w:rsidR="000B36DA" w:rsidRPr="005C6A46" w:rsidRDefault="000B36DA" w:rsidP="000B36D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«Юний турист» (Чернігівський район) - для забезпечення оздоровлення  обдарованих  і талановитих дітей  області</w:t>
            </w:r>
          </w:p>
        </w:tc>
        <w:tc>
          <w:tcPr>
            <w:tcW w:w="2127" w:type="dxa"/>
          </w:tcPr>
          <w:p w:rsidR="000B36DA" w:rsidRPr="005C6A46" w:rsidRDefault="000B36DA" w:rsidP="0095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>2923,1</w:t>
            </w:r>
          </w:p>
        </w:tc>
        <w:tc>
          <w:tcPr>
            <w:tcW w:w="7088" w:type="dxa"/>
          </w:tcPr>
          <w:p w:rsidR="005C6A46" w:rsidRPr="001F5972" w:rsidRDefault="001F5972" w:rsidP="000B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6A46" w:rsidRPr="001F5972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Забезпечено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утримання дитячих закладів оздоровлення та відпочинку системи освіти: «Барвінок»  (Менський район),  «Веселка» (Прилуцький район), «Лісова казка» (Новгород-Сіверський район), «Зміна» (Чернігівській район) (заклади призначені для оздоровлення дітей-сиріт та дітей, позбавлених батьківського піклування, що перебувають в інтернатних закладах області) та «Юний турист» (Чернігівський район) (заклад призначений для оздоровлення  обдарованих</w:t>
            </w:r>
            <w:r w:rsidR="005C6A46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 і талановитих дітей  області)</w:t>
            </w:r>
            <w:r w:rsidR="005C6A46" w:rsidRPr="001F59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36DA" w:rsidRPr="005C6A46" w:rsidRDefault="001F5972" w:rsidP="005C6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6A46" w:rsidRPr="005C6A46">
              <w:rPr>
                <w:rFonts w:ascii="Times New Roman" w:hAnsi="Times New Roman" w:cs="Times New Roman"/>
                <w:sz w:val="28"/>
                <w:szCs w:val="28"/>
              </w:rPr>
              <w:t>Під час літньої оздоровчої кампанії заклад</w:t>
            </w:r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C6A46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46" w:rsidRPr="005C6A46">
              <w:rPr>
                <w:rFonts w:ascii="Times New Roman" w:hAnsi="Times New Roman" w:cs="Times New Roman"/>
                <w:sz w:val="28"/>
                <w:szCs w:val="28"/>
              </w:rPr>
              <w:t>працюва</w:t>
            </w:r>
            <w:proofErr w:type="spellEnd"/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</w:t>
            </w:r>
            <w:r w:rsidR="005C6A46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на повну потужність протягом ІІІ оздоровчих змін.</w:t>
            </w:r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Загалом</w:t>
            </w:r>
            <w:proofErr w:type="spellEnd"/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у даних </w:t>
            </w:r>
            <w:proofErr w:type="gramStart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>закладах</w:t>
            </w:r>
            <w:proofErr w:type="gramEnd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оздоровлено 1015</w:t>
            </w:r>
            <w:r w:rsidR="005C6A46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>дітей.</w:t>
            </w:r>
          </w:p>
        </w:tc>
      </w:tr>
      <w:tr w:rsidR="000B36DA" w:rsidRPr="00ED712A" w:rsidTr="00B94556">
        <w:tc>
          <w:tcPr>
            <w:tcW w:w="594" w:type="dxa"/>
          </w:tcPr>
          <w:p w:rsidR="000B36DA" w:rsidRPr="000B36DA" w:rsidRDefault="000B36DA" w:rsidP="006F5E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36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3.4</w:t>
            </w:r>
          </w:p>
        </w:tc>
        <w:tc>
          <w:tcPr>
            <w:tcW w:w="4865" w:type="dxa"/>
          </w:tcPr>
          <w:p w:rsidR="000B36DA" w:rsidRPr="005C6A46" w:rsidRDefault="000B36DA" w:rsidP="000B36D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>Проведення заходів, спрямованих на зміцнення матеріально-технічної бази, ремонтів дитячих закладів оздоровлення та відпочинку системи освіти: «Барвінок»  (Менський район),</w:t>
            </w:r>
          </w:p>
          <w:p w:rsidR="000B36DA" w:rsidRPr="005C6A46" w:rsidRDefault="000B36DA" w:rsidP="000B36D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«Веселка» (Прилуцький район), </w:t>
            </w:r>
            <w:r w:rsidRPr="005C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«Лісова казка» (Новгород-Сіверський район), «Зміна» (Чернігівській район),  </w:t>
            </w:r>
          </w:p>
          <w:p w:rsidR="000B36DA" w:rsidRPr="005C6A46" w:rsidRDefault="000B36DA" w:rsidP="000B36D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>«Юний турист» (Чернігівський район)</w:t>
            </w:r>
          </w:p>
        </w:tc>
        <w:tc>
          <w:tcPr>
            <w:tcW w:w="2127" w:type="dxa"/>
          </w:tcPr>
          <w:p w:rsidR="000B36DA" w:rsidRPr="005C6A46" w:rsidRDefault="000B36DA" w:rsidP="0095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551,9</w:t>
            </w:r>
          </w:p>
        </w:tc>
        <w:tc>
          <w:tcPr>
            <w:tcW w:w="7088" w:type="dxa"/>
          </w:tcPr>
          <w:p w:rsidR="000B36DA" w:rsidRPr="005C6A46" w:rsidRDefault="001F5972" w:rsidP="000B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дитячих</w:t>
            </w:r>
            <w:proofErr w:type="spellEnd"/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закладах </w:t>
            </w:r>
            <w:proofErr w:type="spellStart"/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оздоровлення</w:t>
            </w:r>
            <w:proofErr w:type="spellEnd"/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>відпочинк</w:t>
            </w:r>
            <w:proofErr w:type="spellEnd"/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поточні ремонти:</w:t>
            </w:r>
          </w:p>
          <w:p w:rsidR="000B36DA" w:rsidRPr="005C6A46" w:rsidRDefault="005C6A46" w:rsidP="000B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ДЗОВ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«Барвінок» - </w:t>
            </w:r>
            <w:proofErr w:type="gramStart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>спального</w:t>
            </w:r>
            <w:proofErr w:type="gramEnd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корпусу,</w:t>
            </w:r>
          </w:p>
          <w:p w:rsidR="000B36DA" w:rsidRPr="005C6A46" w:rsidRDefault="005C6A46" w:rsidP="000B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ДЗОВ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«Зміна» - медичного пункту, ізолятору, житлових будинків №№5-3,5-7, літньої естради; </w:t>
            </w:r>
          </w:p>
          <w:p w:rsidR="000B36DA" w:rsidRPr="005C6A46" w:rsidRDefault="005C6A46" w:rsidP="000B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ЗПО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>«Юний турист» - комори з прибудовою.</w:t>
            </w:r>
          </w:p>
        </w:tc>
      </w:tr>
      <w:tr w:rsidR="000B36DA" w:rsidRPr="00ED712A" w:rsidTr="00B94556">
        <w:tc>
          <w:tcPr>
            <w:tcW w:w="594" w:type="dxa"/>
          </w:tcPr>
          <w:p w:rsidR="000B36DA" w:rsidRPr="000B36DA" w:rsidRDefault="000B36DA" w:rsidP="006F5E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865" w:type="dxa"/>
          </w:tcPr>
          <w:p w:rsidR="000B36DA" w:rsidRPr="005C6A46" w:rsidRDefault="000B36DA" w:rsidP="000B36D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>Утримання обласних дитячих санаторіїв системи охорони здоров’я: протитуберкульозний санаторій «Зелений гай» (м. Чернігів), загально – соматичний санаторій «Пролісок» (Ніжинський район)</w:t>
            </w:r>
          </w:p>
        </w:tc>
        <w:tc>
          <w:tcPr>
            <w:tcW w:w="2127" w:type="dxa"/>
          </w:tcPr>
          <w:p w:rsidR="000B36DA" w:rsidRPr="005C6A46" w:rsidRDefault="00456633" w:rsidP="004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1482,5 </w:t>
            </w:r>
          </w:p>
        </w:tc>
        <w:tc>
          <w:tcPr>
            <w:tcW w:w="7088" w:type="dxa"/>
          </w:tcPr>
          <w:p w:rsidR="000B36DA" w:rsidRPr="005C6A46" w:rsidRDefault="001F5972" w:rsidP="000B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>Протитуберкульозний санаторій «Зелений гай»</w:t>
            </w:r>
            <w:r w:rsidR="005C6A46" w:rsidRPr="005C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(м. Чернігів), загально – соматичний санаторій «Пролісок» (Ніжинський район) – заклади які функціонують цілорічно. Загальний ліжковий фонд санаторіїв становить   300 ліжок. Санаторії укомплектовані медичним, педагогічним та обслуговуючим персоналом згідно штатного розпису та кваліфікаційних вимог.</w:t>
            </w:r>
          </w:p>
          <w:p w:rsidR="000B36DA" w:rsidRPr="005C6A46" w:rsidRDefault="001F5972" w:rsidP="000B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>Заключені</w:t>
            </w:r>
            <w:proofErr w:type="spellEnd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договори на закупівлю продуктів харчування, медикаментів, виробів медичного призначення, дезінфекційних та миючих засобів, господарських товарів. </w:t>
            </w:r>
            <w:proofErr w:type="spellStart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>Заключені</w:t>
            </w:r>
            <w:proofErr w:type="spellEnd"/>
            <w:r w:rsidR="000B36DA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договори із санітарно-епідеміологічною службою на проведення дезінфекційних, дезінсекційних та дератизаційних робіт.</w:t>
            </w:r>
          </w:p>
          <w:p w:rsidR="005C6A46" w:rsidRPr="005C6A46" w:rsidRDefault="005C6A46" w:rsidP="005C6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>Забезпечений нагляд за дотриманням вимог санітарного законодавства, в тому числі щодо якості питної води, якості харчових продуктів, безпеки продовольчої сировини, санітарно-протиепідемічного режиму закладів, профілактики спалахів гострих кишкових інфекцій, харчових отруєнь.</w:t>
            </w:r>
          </w:p>
          <w:p w:rsidR="005C6A46" w:rsidRPr="005C6A46" w:rsidRDefault="005C6A46" w:rsidP="000B36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36DA" w:rsidRPr="00ED712A" w:rsidTr="00B94556">
        <w:tc>
          <w:tcPr>
            <w:tcW w:w="594" w:type="dxa"/>
          </w:tcPr>
          <w:p w:rsidR="000B36DA" w:rsidRPr="005C6A46" w:rsidRDefault="000B36DA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65" w:type="dxa"/>
          </w:tcPr>
          <w:p w:rsidR="000B36DA" w:rsidRPr="005C6A46" w:rsidRDefault="000B36DA" w:rsidP="000B36D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заходів, спрямованих на зміцнення матеріально-технічної бази, ремонтів дитячих санаторіїв системи охорони здоров’я: протитуберкульозний санаторій «Зелений Гай» (м. Чернігів), загально - соматичний санаторій «Пролісок» </w:t>
            </w:r>
            <w:r w:rsidRPr="005C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(Ніжинський район)</w:t>
            </w:r>
          </w:p>
        </w:tc>
        <w:tc>
          <w:tcPr>
            <w:tcW w:w="2127" w:type="dxa"/>
          </w:tcPr>
          <w:p w:rsidR="000B36DA" w:rsidRPr="005C6A46" w:rsidRDefault="00456633" w:rsidP="0045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4295,0</w:t>
            </w:r>
          </w:p>
        </w:tc>
        <w:tc>
          <w:tcPr>
            <w:tcW w:w="7088" w:type="dxa"/>
          </w:tcPr>
          <w:p w:rsidR="00456633" w:rsidRPr="005C6A46" w:rsidRDefault="001F5972" w:rsidP="0045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6633" w:rsidRPr="005C6A46">
              <w:rPr>
                <w:rFonts w:ascii="Times New Roman" w:hAnsi="Times New Roman" w:cs="Times New Roman"/>
                <w:sz w:val="28"/>
                <w:szCs w:val="28"/>
              </w:rPr>
              <w:t>Проведені заходи по покращенню матеріально-технічної бази санаторіїв, умов лікування, оздоровлення, умов проживання та оздоровлення дітей, дотримання санітарно-гігієнічних норм відповідно до державних стандартів оздоровлення та відпочинку дітей.</w:t>
            </w:r>
          </w:p>
          <w:p w:rsidR="000B36DA" w:rsidRPr="005C6A46" w:rsidRDefault="001F5972" w:rsidP="0045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6633" w:rsidRPr="005C6A46">
              <w:rPr>
                <w:rFonts w:ascii="Times New Roman" w:hAnsi="Times New Roman" w:cs="Times New Roman"/>
                <w:sz w:val="28"/>
                <w:szCs w:val="28"/>
              </w:rPr>
              <w:t xml:space="preserve">Заклади забезпечені твердим і м’яким інвентарем, необхідною медичною апаратурою та обладнанням, </w:t>
            </w:r>
            <w:r w:rsidR="00456633" w:rsidRPr="005C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лікарськими засобами, виробами медичного призначення, дезінфекційними і миючими засобами згідно вимог чинного законодавства.</w:t>
            </w:r>
          </w:p>
          <w:p w:rsidR="00456633" w:rsidRPr="005C6A46" w:rsidRDefault="001F5972" w:rsidP="0045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6633" w:rsidRPr="005C6A46">
              <w:rPr>
                <w:rFonts w:ascii="Times New Roman" w:hAnsi="Times New Roman" w:cs="Times New Roman"/>
                <w:sz w:val="28"/>
                <w:szCs w:val="28"/>
              </w:rPr>
              <w:t>Проведений благоустрій території санаторіїв, ремонт і облаштування спортивних та ігрових майданчиків, придбання спортивного інвентарю до оздоровчого періоду.</w:t>
            </w:r>
          </w:p>
          <w:p w:rsidR="00456633" w:rsidRPr="005C6A46" w:rsidRDefault="001F5972" w:rsidP="0045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6633" w:rsidRPr="005C6A46">
              <w:rPr>
                <w:rFonts w:ascii="Times New Roman" w:hAnsi="Times New Roman" w:cs="Times New Roman"/>
                <w:sz w:val="28"/>
                <w:szCs w:val="28"/>
              </w:rPr>
              <w:t>Забезпечені умови для організації і надання у закладах невідкладної медичної допомоги, санаторної реабілітації. При необхідності надання стаціонарної допомоги, консультації профільних спеціалістів.</w:t>
            </w:r>
          </w:p>
        </w:tc>
      </w:tr>
      <w:tr w:rsidR="00F86699" w:rsidRPr="00ED712A" w:rsidTr="00B94556">
        <w:tc>
          <w:tcPr>
            <w:tcW w:w="594" w:type="dxa"/>
          </w:tcPr>
          <w:p w:rsidR="00F86699" w:rsidRPr="00ED712A" w:rsidRDefault="00F86699" w:rsidP="006F5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080" w:type="dxa"/>
            <w:gridSpan w:val="3"/>
          </w:tcPr>
          <w:p w:rsidR="00F86699" w:rsidRPr="00ED712A" w:rsidRDefault="00F86699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Здійснення контролю щодо умов перебування дітей  в закладах оздоровлення та відпочинку області  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B94556" w:rsidP="00F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Проведення перевірок щодо умов утримання та виховання дітей в оздоровчих закладах області та проведення державної атестації дитячих закладів оздоровлення та відпочинку області</w:t>
            </w:r>
          </w:p>
        </w:tc>
        <w:tc>
          <w:tcPr>
            <w:tcW w:w="2127" w:type="dxa"/>
          </w:tcPr>
          <w:p w:rsidR="002D781E" w:rsidRDefault="00E40615" w:rsidP="002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781E" w:rsidRPr="00ED712A" w:rsidRDefault="002D781E" w:rsidP="002D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п. 6.5 (спільне фінансування)</w:t>
            </w:r>
          </w:p>
          <w:p w:rsidR="00E40615" w:rsidRPr="00ED712A" w:rsidRDefault="00E40615" w:rsidP="007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Всі заклади оздоровлення та відпочинку відвідані керівництвом райдержадміністрацій та міських (міст обласного значення) рад. Відповідно до планів-графіків районними та міськими Робочими комісіями проведені перевірки стану готовності закладів оздоровлення та відпочинку з надання послуг дітям.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     Всі заклади області відкривались і працювали згідно актів, в яких зазначено про дотримання Державних санітарних правил розміщення, улаштування та експлуатації оздоровчих закладів; норм забезпечення дітей повноцінним  харчуванням  у  дитячих закладах  оздоровлення  та  відпочинку відповідно до фізіологічних потреб і енерговитрат   та дотримання порядку організації   харчування; вимог пожежної   безпеки   (відповідно  до  Правил  пожежної безпеки в Україні,  затверджених наказом МНС від 19.10.2004 N126З.</w:t>
            </w:r>
          </w:p>
          <w:p w:rsidR="00E40615" w:rsidRPr="00ED712A" w:rsidRDefault="00E40615" w:rsidP="005F33AD">
            <w:pPr>
              <w:tabs>
                <w:tab w:val="left" w:pos="-540"/>
              </w:tabs>
              <w:ind w:right="-35"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 Департаментом сім’ї, молоді та спорту облдержадміністрації в ході державної атестації було 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перевірки щодо умов утримання та виховання дітей в </w:t>
            </w:r>
            <w:r w:rsidR="002D27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оздоровчих закладах області</w:t>
            </w:r>
            <w:r w:rsidR="002D27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615" w:rsidRPr="00ED712A" w:rsidRDefault="00E40615" w:rsidP="005F33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Управлінням освіти і науки облдержадміністрації проведено поточні перевірки оздоровчих закладів: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«Барвінок» (Менський район), «Лісова казка» (Новгород-Сіверський район), «Зміна» (Чернігівський район), «Юний турист» (Чернігівський район), «Десна» (</w:t>
            </w:r>
            <w:proofErr w:type="spellStart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Борзнянський</w:t>
            </w:r>
            <w:proofErr w:type="spellEnd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район), «</w:t>
            </w:r>
            <w:proofErr w:type="spellStart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Полісяночка</w:t>
            </w:r>
            <w:proofErr w:type="spellEnd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Городнянський</w:t>
            </w:r>
            <w:proofErr w:type="spellEnd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  <w:r w:rsidR="002D2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615" w:rsidRPr="002D781E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Управлінням охорони здоров’я облдержадміністрації проведено поточні перевірки протитуберкульозного санаторію «Зелений гай» (м. Чернігів), загально – соматичного санаторію «Пролісок» (Ніжинський район) щодо дотримання безпечних умов перебування дітей.</w:t>
            </w:r>
          </w:p>
        </w:tc>
      </w:tr>
      <w:tr w:rsidR="00B94556" w:rsidRPr="00ED712A" w:rsidTr="00E46EE3">
        <w:tc>
          <w:tcPr>
            <w:tcW w:w="14674" w:type="dxa"/>
            <w:gridSpan w:val="4"/>
          </w:tcPr>
          <w:p w:rsidR="00B94556" w:rsidRPr="00E43A41" w:rsidRDefault="00B94556" w:rsidP="005F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Створення належних умов для роботи оздоровчих закладів</w:t>
            </w:r>
          </w:p>
        </w:tc>
      </w:tr>
      <w:tr w:rsidR="00B94556" w:rsidRPr="00ED712A" w:rsidTr="00B94556">
        <w:tc>
          <w:tcPr>
            <w:tcW w:w="594" w:type="dxa"/>
          </w:tcPr>
          <w:p w:rsidR="00B94556" w:rsidRPr="00E43A41" w:rsidRDefault="00B94556" w:rsidP="00F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65" w:type="dxa"/>
          </w:tcPr>
          <w:p w:rsidR="00B94556" w:rsidRPr="00E43A41" w:rsidRDefault="00B94556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забезпеченню безперебійного </w:t>
            </w:r>
            <w:proofErr w:type="spellStart"/>
            <w:r w:rsidRPr="00E43A41">
              <w:rPr>
                <w:rFonts w:ascii="Times New Roman" w:hAnsi="Times New Roman" w:cs="Times New Roman"/>
                <w:sz w:val="28"/>
                <w:szCs w:val="28"/>
              </w:rPr>
              <w:t>електро</w:t>
            </w:r>
            <w:proofErr w:type="spellEnd"/>
            <w:r w:rsidRPr="00E43A41">
              <w:rPr>
                <w:rFonts w:ascii="Times New Roman" w:hAnsi="Times New Roman" w:cs="Times New Roman"/>
                <w:sz w:val="28"/>
                <w:szCs w:val="28"/>
              </w:rPr>
              <w:t>-, водо-, газопостачання  дитячих закладів оздоровлення та відпочинку</w:t>
            </w:r>
          </w:p>
        </w:tc>
        <w:tc>
          <w:tcPr>
            <w:tcW w:w="2127" w:type="dxa"/>
          </w:tcPr>
          <w:p w:rsidR="00B94556" w:rsidRPr="00D76367" w:rsidRDefault="00D76367" w:rsidP="003A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5C6A46" w:rsidRPr="00E43A41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6A46"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оздоровчої кампанії  забезпечено безперебійне </w:t>
            </w:r>
            <w:proofErr w:type="spellStart"/>
            <w:r w:rsidR="005C6A46" w:rsidRPr="00E43A41">
              <w:rPr>
                <w:rFonts w:ascii="Times New Roman" w:hAnsi="Times New Roman" w:cs="Times New Roman"/>
                <w:sz w:val="28"/>
                <w:szCs w:val="28"/>
              </w:rPr>
              <w:t>електро</w:t>
            </w:r>
            <w:proofErr w:type="spellEnd"/>
            <w:r w:rsidR="005C6A46" w:rsidRPr="00E43A41">
              <w:rPr>
                <w:rFonts w:ascii="Times New Roman" w:hAnsi="Times New Roman" w:cs="Times New Roman"/>
                <w:sz w:val="28"/>
                <w:szCs w:val="28"/>
              </w:rPr>
              <w:t>-, водо-, газопостачання  у всіх дитячих заклад</w:t>
            </w:r>
            <w:r w:rsidR="00E43A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6A46" w:rsidRPr="00E43A41">
              <w:rPr>
                <w:rFonts w:ascii="Times New Roman" w:hAnsi="Times New Roman" w:cs="Times New Roman"/>
                <w:sz w:val="28"/>
                <w:szCs w:val="28"/>
              </w:rPr>
              <w:t>х оздоровлення та відпочинку області</w:t>
            </w:r>
            <w:r w:rsidR="00E43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A46" w:rsidRPr="00E43A41" w:rsidRDefault="005C6A46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56" w:rsidRPr="00E43A41" w:rsidRDefault="00B94556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99" w:rsidRPr="00ED712A" w:rsidTr="00B94556">
        <w:tc>
          <w:tcPr>
            <w:tcW w:w="594" w:type="dxa"/>
          </w:tcPr>
          <w:p w:rsidR="00F86699" w:rsidRPr="00ED712A" w:rsidRDefault="00F86699" w:rsidP="006F5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080" w:type="dxa"/>
            <w:gridSpan w:val="3"/>
          </w:tcPr>
          <w:p w:rsidR="00F86699" w:rsidRPr="00ED712A" w:rsidRDefault="00F86699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заходів, направлених на підвищення рівня та якості послуг, що надаються закладами оздоровлення та відпочинку області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обласного етапу Всеукраїнського конкурсу на кращий заклад  оздоровлення та відпочинку</w:t>
            </w:r>
          </w:p>
        </w:tc>
        <w:tc>
          <w:tcPr>
            <w:tcW w:w="2127" w:type="dxa"/>
          </w:tcPr>
          <w:p w:rsidR="00E40615" w:rsidRPr="00ED712A" w:rsidRDefault="00E40615" w:rsidP="00F4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7B52E1">
              <w:rPr>
                <w:rFonts w:ascii="Times New Roman" w:hAnsi="Times New Roman" w:cs="Times New Roman"/>
                <w:sz w:val="28"/>
                <w:szCs w:val="28"/>
              </w:rPr>
              <w:t>користа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E40615" w:rsidRPr="00ED712A" w:rsidRDefault="007B52E1" w:rsidP="00F4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0615" w:rsidRPr="00ED712A" w:rsidRDefault="00E40615" w:rsidP="00136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У конкурсі взяло участь 4 заклади оздоровлення та 9 закладів відпочинку.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  За результатами обласного етапу Всеукраїнського конкурсу на кращий заклад оздоровлення та відпочинку переможцями визнано: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заклади відпочинку: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1 місце – пришкільний табір відпочинку з денним перебуванням «Сонечко» Ніжинського району;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2 місце –  пришкільний оздоровчий табір з денним 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перебуванням «Веселка» Коропського району;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3 місце –  пришкільний табір з денним перебуванням «Струмочок» Корюківського району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заклади оздоровлення: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1 місце – позаміський оздоровчий табір «Зміна» Чернігівського району;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2 місце –  сезонний дитячий заклад оздоровлення та відпочинку «</w:t>
            </w:r>
            <w:proofErr w:type="spellStart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Полісяночка</w:t>
            </w:r>
            <w:proofErr w:type="spellEnd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Городнянського</w:t>
            </w:r>
            <w:proofErr w:type="spellEnd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3 місце –  позаміський дитячий заклад оздоровлення та відпочинку «</w:t>
            </w:r>
            <w:proofErr w:type="spellStart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Деснянка</w:t>
            </w:r>
            <w:proofErr w:type="spellEnd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Куликівського</w:t>
            </w:r>
            <w:proofErr w:type="spellEnd"/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2D2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обласного етапу конкурсу на кращу організацію літнього відпочинку та оздоровлення серед  виконкомів міських рад міст обласного значення, райдержадміністрацій та профспілкових організацій </w:t>
            </w:r>
          </w:p>
        </w:tc>
        <w:tc>
          <w:tcPr>
            <w:tcW w:w="2127" w:type="dxa"/>
          </w:tcPr>
          <w:p w:rsidR="00E40615" w:rsidRPr="00ED712A" w:rsidRDefault="00FB63B9" w:rsidP="00136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</w:tcPr>
          <w:p w:rsidR="00E40615" w:rsidRPr="00ED712A" w:rsidRDefault="001F5972" w:rsidP="005F33AD">
            <w:pPr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звітного періоду </w:t>
            </w:r>
            <w:r w:rsidR="00E40615" w:rsidRPr="00ED71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підготовлено проекти положення щодо проведення </w:t>
            </w:r>
            <w:r w:rsidR="00E91B6C" w:rsidRPr="00E91B6C">
              <w:rPr>
                <w:rFonts w:ascii="Times New Roman" w:hAnsi="Times New Roman" w:cs="Times New Roman"/>
                <w:iCs/>
                <w:sz w:val="28"/>
                <w:szCs w:val="28"/>
              </w:rPr>
              <w:t>обласного етапу конкурсу на кращу організацію літнього відпочинку та оздоровлення серед  виконкомів міських рад міст обласного значення, райдержадміністрацій та профспілкових організацій</w:t>
            </w:r>
            <w:r w:rsidR="00E40615" w:rsidRPr="00ED712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42C7" w:rsidRPr="00ED71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конкурсу планується  </w:t>
            </w:r>
            <w:r w:rsidR="00E40615" w:rsidRPr="00ED712A">
              <w:rPr>
                <w:rFonts w:ascii="Times New Roman" w:hAnsi="Times New Roman" w:cs="Times New Roman"/>
                <w:iCs/>
                <w:sz w:val="28"/>
                <w:szCs w:val="28"/>
              </w:rPr>
              <w:t>з 2017 року.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Проведення нарад з питань підготовки  та проведення оздоровчої кампанії </w:t>
            </w:r>
          </w:p>
        </w:tc>
        <w:tc>
          <w:tcPr>
            <w:tcW w:w="2127" w:type="dxa"/>
          </w:tcPr>
          <w:p w:rsidR="00E40615" w:rsidRPr="00ED712A" w:rsidRDefault="00E40615" w:rsidP="00DE7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7B52E1">
              <w:rPr>
                <w:rFonts w:ascii="Times New Roman" w:hAnsi="Times New Roman" w:cs="Times New Roman"/>
                <w:sz w:val="28"/>
                <w:szCs w:val="28"/>
              </w:rPr>
              <w:t>користа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E40615" w:rsidRPr="00ED712A" w:rsidRDefault="00E40615" w:rsidP="007B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B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Згідно плану роботи обласної міжвідомчої комісії з питань організації оздоровлення та відпочинку дітей і учнів</w:t>
            </w:r>
            <w:r w:rsidR="00387083">
              <w:rPr>
                <w:rFonts w:ascii="Times New Roman" w:hAnsi="Times New Roman" w:cs="Times New Roman"/>
                <w:sz w:val="28"/>
                <w:szCs w:val="28"/>
              </w:rPr>
              <w:t xml:space="preserve">ської молоді у 2016 році проведено </w:t>
            </w:r>
            <w:r w:rsidR="00E91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засідан</w:t>
            </w:r>
            <w:r w:rsidR="003870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, на яких розглядались питання: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про підведення підсумків оздоровчої кампанії 2015 року та організацію підготовки до оздоровлення і відпочинку дітей області влітку 2016 року;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-затвердження плану заходів щодо організації літнього оздоровлення та відпочинку дітей області на 2016 рік;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про стан готовності області до оздоровчого сезону 2016 року;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про першочергові завдання організації початку оздоровчого сезону 2016 року;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- про впровадження закладами оздоровлення та 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відпочинку області заходів з національно-патріотичного виховання;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- аналіз перебігу та попередні підсумки літньої оздоровчої кампанії 2016 року; 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про досвід роботи дитячих закладів оздоровлення під час оздоровчої кампанії 2016 року;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про підсумки обласного огляду-конкурсу на кращий дитячий заклад оздоровлення та відпочинку області;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- про підсумки проведення в області влітку 2016 року оздоровлення та відпочинку дітей.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     З метою координації проведення оздоровчої кампанії в області створений оперативний штаб (розпорядження голови обласної державної адміністрації від 20 травня 2016 року № 277), </w:t>
            </w: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 якого проводились за потребою.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обласного конкурсу серед обласних засобів масової інформації на краще висвітлення літньої оздоровчої кампанії </w:t>
            </w:r>
          </w:p>
        </w:tc>
        <w:tc>
          <w:tcPr>
            <w:tcW w:w="2127" w:type="dxa"/>
          </w:tcPr>
          <w:p w:rsidR="00E40615" w:rsidRPr="00ED712A" w:rsidRDefault="00FB63B9" w:rsidP="00136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</w:tcPr>
          <w:p w:rsidR="00E91B6C" w:rsidRPr="00E91B6C" w:rsidRDefault="001F5972" w:rsidP="005F33A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iCs/>
                <w:sz w:val="28"/>
                <w:szCs w:val="28"/>
              </w:rPr>
              <w:t>Підготовлен</w:t>
            </w:r>
            <w:r w:rsidR="00387083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E40615" w:rsidRPr="00ED71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</w:t>
            </w:r>
            <w:r w:rsidR="00E40615" w:rsidRPr="00E91B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положення </w:t>
            </w:r>
            <w:r w:rsidR="00387083" w:rsidRPr="00E91B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  </w:t>
            </w:r>
            <w:r w:rsidR="00E91B6C" w:rsidRPr="00E91B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Обласний конкурс серед засобів масової інформації на краще висвітлення літньої оздоровчої. </w:t>
            </w:r>
          </w:p>
          <w:p w:rsidR="00E40615" w:rsidRPr="00E91B6C" w:rsidRDefault="001F5972" w:rsidP="005F33AD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конкурсу планується  </w:t>
            </w:r>
            <w:r w:rsidR="00E40615" w:rsidRPr="00ED712A">
              <w:rPr>
                <w:rFonts w:ascii="Times New Roman" w:hAnsi="Times New Roman" w:cs="Times New Roman"/>
                <w:iCs/>
                <w:sz w:val="28"/>
                <w:szCs w:val="28"/>
              </w:rPr>
              <w:t>з 2017 року.</w:t>
            </w:r>
          </w:p>
        </w:tc>
      </w:tr>
      <w:tr w:rsidR="00B94556" w:rsidRPr="00ED712A" w:rsidTr="00B94556">
        <w:tc>
          <w:tcPr>
            <w:tcW w:w="594" w:type="dxa"/>
          </w:tcPr>
          <w:p w:rsidR="00B94556" w:rsidRPr="00ED712A" w:rsidRDefault="00B94556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865" w:type="dxa"/>
          </w:tcPr>
          <w:p w:rsidR="00B94556" w:rsidRPr="00ED712A" w:rsidRDefault="00B94556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56">
              <w:rPr>
                <w:rFonts w:ascii="Times New Roman" w:hAnsi="Times New Roman" w:cs="Times New Roman"/>
                <w:sz w:val="28"/>
                <w:szCs w:val="28"/>
              </w:rPr>
              <w:t>Проведення державної атестації дитячих закладів оздоровлення та відпочинку області</w:t>
            </w:r>
          </w:p>
        </w:tc>
        <w:tc>
          <w:tcPr>
            <w:tcW w:w="2127" w:type="dxa"/>
          </w:tcPr>
          <w:p w:rsidR="00B94556" w:rsidRDefault="006D35A8" w:rsidP="00136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</w:tcPr>
          <w:p w:rsidR="00B94556" w:rsidRPr="00B94556" w:rsidRDefault="001F5972" w:rsidP="00B9455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 w:rsidR="00B94556"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Відповідно до вимог Закону України «Про оздоровлення та відпочинок дітей» проведено атестацію 6 дитячих закладів оздоровлення та відпочинку, за підсумками якої присвоєно: </w:t>
            </w:r>
          </w:p>
          <w:p w:rsidR="00B94556" w:rsidRPr="00B94556" w:rsidRDefault="00B94556" w:rsidP="00B9455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>ІІ категорію – районному сезонному позаміському закладу оздоровлення та відпочинку «Зелений гай» Корюківського району, Щорському районному дитячому закладу оздоровлення та відпочинку «Дружба».</w:t>
            </w:r>
          </w:p>
          <w:p w:rsidR="00B94556" w:rsidRPr="00ED712A" w:rsidRDefault="00B94556" w:rsidP="00B9455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>ІІІ категорію –дитячому закладу оздоровлення та відпочинку «Сонечко» Варвинського району,  сезонному дитячому закладу оздоровлення та відпочинку «</w:t>
            </w:r>
            <w:proofErr w:type="spellStart"/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>Полісяночка</w:t>
            </w:r>
            <w:proofErr w:type="spellEnd"/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</w:t>
            </w:r>
            <w:proofErr w:type="spellStart"/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>Городнянського</w:t>
            </w:r>
            <w:proofErr w:type="spellEnd"/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району, позаміському </w:t>
            </w:r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оздоровчому табору «Барвінок» Городнянської загальноосвітньої школи-інтернату І-ІІІ ступенів Чернігівської області, позаміському закладу оздор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овлення та відпочинку </w:t>
            </w:r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«ім. Я.П. </w:t>
            </w:r>
            <w:proofErr w:type="spellStart"/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>Батюка</w:t>
            </w:r>
            <w:proofErr w:type="spellEnd"/>
            <w:r w:rsidRPr="00B945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Ніжинської міської ради Чернігівської області».</w:t>
            </w:r>
          </w:p>
        </w:tc>
      </w:tr>
      <w:tr w:rsidR="00F86699" w:rsidRPr="00ED712A" w:rsidTr="00B94556">
        <w:tc>
          <w:tcPr>
            <w:tcW w:w="594" w:type="dxa"/>
          </w:tcPr>
          <w:p w:rsidR="00F86699" w:rsidRPr="00ED712A" w:rsidRDefault="00F86699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080" w:type="dxa"/>
            <w:gridSpan w:val="3"/>
          </w:tcPr>
          <w:p w:rsidR="00F86699" w:rsidRPr="00ED712A" w:rsidRDefault="00F86699" w:rsidP="005F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повноцінного оздоровлення і відпочинку дітей, які потребують особливої  соціальної уваги та підтримки</w:t>
            </w:r>
          </w:p>
        </w:tc>
      </w:tr>
      <w:tr w:rsidR="00E40615" w:rsidRPr="00ED712A" w:rsidTr="00B94556">
        <w:trPr>
          <w:trHeight w:val="276"/>
        </w:trPr>
        <w:tc>
          <w:tcPr>
            <w:tcW w:w="594" w:type="dxa"/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865" w:type="dxa"/>
          </w:tcPr>
          <w:p w:rsidR="00E40615" w:rsidRPr="00ED712A" w:rsidRDefault="00E40615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оздоровлення дітей, що потребують особливої соціальної уваги та підтримки: </w:t>
            </w:r>
            <w:r w:rsidRPr="00ED7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дітей-сиріт, дітей, позбавлених батьківського піклування, дітей осіб, визнаних учасниками бойових дій відповідно до пункту 19 частини першої статті 6 Закону України "Про статус ветеранів війни, гарантії їх соціального захисту",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антитерористичнихоперацій, бойових дій чи збройних конфліктів, а також внаслідок захворювання, одержаного в період участі в антитерористичній операції, дітей,  один із батьків яких загинув під час масових акцій громадського протесту або помер внаслідок поранення, контузії чи </w:t>
            </w:r>
            <w:r w:rsidRPr="00ED7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каліцтва, одержаних під час масових акцій громадського протесту; дітей,зареєстрованих як внутрішньо переміщені особи, бездоглядних та безпритульних дітей, дітей-інвалідів; дітей, які потерпілі від наслідків Чорнобильської катастрофи, дітей, які постраждали внаслідок стихійного лиха, техногенних аварій, катастроф; дітей збагатодітних і малозабезпечених сімей; дітей, батьки яких загинули від нещасних випадків на виробництві або під час виконанняслужбових обов'язків; дітей, які перебувають на диспансерному обліку; талановитих та обдарованих дітей - переможці міжнародних,всеукраїнських,обласних, міських, районних олімпіад, конкурсів, фестивалів, змагань, </w:t>
            </w:r>
            <w:proofErr w:type="spellStart"/>
            <w:r w:rsidRPr="00ED7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спартакіад</w:t>
            </w:r>
            <w:proofErr w:type="spellEnd"/>
            <w:r w:rsidRPr="00ED7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відмінники навчання, лідерів дитячих громадських організацій; дитячихтворчих колективів та спортивних команд, а також дітей працівниківагропромислового комплексу та соціальної сфери села</w:t>
            </w:r>
          </w:p>
        </w:tc>
        <w:tc>
          <w:tcPr>
            <w:tcW w:w="2127" w:type="dxa"/>
          </w:tcPr>
          <w:p w:rsidR="00E40615" w:rsidRPr="00ED712A" w:rsidRDefault="00E40615" w:rsidP="00136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</w:t>
            </w:r>
            <w:r w:rsidR="00FB63B9">
              <w:rPr>
                <w:rFonts w:ascii="Times New Roman" w:hAnsi="Times New Roman" w:cs="Times New Roman"/>
                <w:sz w:val="28"/>
                <w:szCs w:val="28"/>
              </w:rPr>
              <w:t>користа</w:t>
            </w:r>
            <w:r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E40615" w:rsidRPr="00ED712A" w:rsidRDefault="00FB63B9" w:rsidP="001361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2401,6 </w:t>
            </w:r>
          </w:p>
          <w:p w:rsidR="00E40615" w:rsidRPr="00ED712A" w:rsidRDefault="00E40615" w:rsidP="001361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2016 році послуги з оздоровлення та відпочинку отримало 51109 дітей (53,1% від загальної кількості дітей в області), зокрема послуги з оздоровлення – 18903 дітей (19,6%), відпочинкові послуги – 32206 дітей (33,5%).</w:t>
            </w:r>
          </w:p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Оздоровчими та відпочинковими послугами забезпечено: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- 99,5% дітей-сиріт та дітей, позбавлених батьківського піклування (1449 осіб),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- 100% дітей, батьки яких загинули в районі проведення АТО (39 осіб),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- 79,7% дітей учасників АТО (1415 осіб),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- 72,2%  дітей з багатодітних та малозабезпечених сімей (8797 осіб),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- 47,8% дітей внутрішньо переміщених осіб (288 осіб),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- 37,5 % дітей-інвалідів (757 осіб),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- 25,9% дітей, які постраждали внаслідок Чорнобильської катастрофи (2258 осіб),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- 42,7% дітей, які перебувають на диспансерному обліку (10730 осіб),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- 72,3% обдарованих дітей (4518 осіб), </w:t>
            </w:r>
          </w:p>
          <w:p w:rsidR="00E40615" w:rsidRPr="00ED712A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- 39,5% дітей працівників АПК та соціальної сфери села (4777 осіб), </w:t>
            </w:r>
          </w:p>
          <w:p w:rsidR="00205D94" w:rsidRDefault="00E40615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- 95,8% діти, батьки яких загинули від нещасних </w:t>
            </w:r>
            <w:r w:rsidRPr="00ED7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випадків на виробництві (23 особи).</w:t>
            </w:r>
          </w:p>
          <w:p w:rsidR="00205D94" w:rsidRPr="00205D94" w:rsidRDefault="001F5972" w:rsidP="005F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87083" w:rsidRPr="00205D94">
              <w:rPr>
                <w:rFonts w:ascii="Times New Roman" w:hAnsi="Times New Roman" w:cs="Times New Roman"/>
                <w:sz w:val="28"/>
                <w:szCs w:val="28"/>
              </w:rPr>
              <w:t xml:space="preserve">За рахунок коштів обласного бюджету </w:t>
            </w:r>
            <w:r w:rsidR="00205D94" w:rsidRPr="00205D94">
              <w:rPr>
                <w:rFonts w:ascii="Times New Roman" w:hAnsi="Times New Roman" w:cs="Times New Roman"/>
                <w:sz w:val="28"/>
                <w:szCs w:val="28"/>
              </w:rPr>
              <w:t xml:space="preserve">за процедурою відкритих торгів </w:t>
            </w:r>
            <w:r w:rsidR="00387083" w:rsidRPr="00205D94">
              <w:rPr>
                <w:rFonts w:ascii="Times New Roman" w:hAnsi="Times New Roman" w:cs="Times New Roman"/>
                <w:sz w:val="28"/>
                <w:szCs w:val="28"/>
              </w:rPr>
              <w:t xml:space="preserve">придбано </w:t>
            </w:r>
            <w:r w:rsidR="00205D94" w:rsidRPr="00205D94">
              <w:rPr>
                <w:rFonts w:ascii="Times New Roman" w:hAnsi="Times New Roman" w:cs="Times New Roman"/>
                <w:sz w:val="28"/>
                <w:szCs w:val="28"/>
              </w:rPr>
              <w:t>540 путівок для дітей області на суму 2401,6 тис. грн.  Зокрема в дитячому закладі оздоровлення та відпочинку «</w:t>
            </w:r>
            <w:proofErr w:type="spellStart"/>
            <w:r w:rsidR="00205D94" w:rsidRPr="00205D94">
              <w:rPr>
                <w:rFonts w:ascii="Times New Roman" w:hAnsi="Times New Roman" w:cs="Times New Roman"/>
                <w:sz w:val="28"/>
                <w:szCs w:val="28"/>
              </w:rPr>
              <w:t>Електронік</w:t>
            </w:r>
            <w:proofErr w:type="spellEnd"/>
            <w:r w:rsidR="00205D94" w:rsidRPr="00205D94">
              <w:rPr>
                <w:rFonts w:ascii="Times New Roman" w:hAnsi="Times New Roman" w:cs="Times New Roman"/>
                <w:sz w:val="28"/>
                <w:szCs w:val="28"/>
              </w:rPr>
              <w:t xml:space="preserve">» (Чернігівська область, Чернігівський район)  - оздоровлена  251 дитина, на узбережжі Чорного моря в дитячому закладі «Космос» (Миколаївська область, с. </w:t>
            </w:r>
            <w:proofErr w:type="spellStart"/>
            <w:r w:rsidR="00205D94" w:rsidRPr="00205D94">
              <w:rPr>
                <w:rFonts w:ascii="Times New Roman" w:hAnsi="Times New Roman" w:cs="Times New Roman"/>
                <w:sz w:val="28"/>
                <w:szCs w:val="28"/>
              </w:rPr>
              <w:t>Рибаківка</w:t>
            </w:r>
            <w:proofErr w:type="spellEnd"/>
            <w:r w:rsidR="00205D94" w:rsidRPr="00205D94">
              <w:rPr>
                <w:rFonts w:ascii="Times New Roman" w:hAnsi="Times New Roman" w:cs="Times New Roman"/>
                <w:sz w:val="28"/>
                <w:szCs w:val="28"/>
              </w:rPr>
              <w:t xml:space="preserve">) – 170 дітей та в дитячому закладі «Сонячний берег» (Одеська область, с. </w:t>
            </w:r>
            <w:proofErr w:type="spellStart"/>
            <w:r w:rsidR="00205D94" w:rsidRPr="00205D94">
              <w:rPr>
                <w:rFonts w:ascii="Times New Roman" w:hAnsi="Times New Roman" w:cs="Times New Roman"/>
                <w:sz w:val="28"/>
                <w:szCs w:val="28"/>
              </w:rPr>
              <w:t>Сергіївка</w:t>
            </w:r>
            <w:proofErr w:type="spellEnd"/>
            <w:r w:rsidR="00205D94" w:rsidRPr="00205D94">
              <w:rPr>
                <w:rFonts w:ascii="Times New Roman" w:hAnsi="Times New Roman" w:cs="Times New Roman"/>
                <w:sz w:val="28"/>
                <w:szCs w:val="28"/>
              </w:rPr>
              <w:t>) – 119 дітей.</w:t>
            </w:r>
          </w:p>
        </w:tc>
      </w:tr>
      <w:tr w:rsidR="00E40615" w:rsidRPr="00ED712A" w:rsidTr="00B94556">
        <w:tc>
          <w:tcPr>
            <w:tcW w:w="594" w:type="dxa"/>
          </w:tcPr>
          <w:p w:rsidR="00E40615" w:rsidRPr="00ED712A" w:rsidRDefault="00E40615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4865" w:type="dxa"/>
          </w:tcPr>
          <w:p w:rsidR="00E40615" w:rsidRPr="00ED712A" w:rsidRDefault="006D35A8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коштів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спеціальних фондів, внески шефів, міжнародних благодійних організацій та інших джерел, не заборонених законодавством для  оздоровлення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дітей, що потребують особливої соціальної уваги та підтримки</w:t>
            </w:r>
          </w:p>
        </w:tc>
        <w:tc>
          <w:tcPr>
            <w:tcW w:w="2127" w:type="dxa"/>
          </w:tcPr>
          <w:p w:rsidR="00E40615" w:rsidRPr="00ED712A" w:rsidRDefault="008C7813" w:rsidP="008C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7088" w:type="dxa"/>
          </w:tcPr>
          <w:p w:rsidR="00E40615" w:rsidRPr="00ED712A" w:rsidRDefault="001F5972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615" w:rsidRPr="00ED712A">
              <w:rPr>
                <w:rFonts w:ascii="Times New Roman" w:hAnsi="Times New Roman" w:cs="Times New Roman"/>
                <w:sz w:val="28"/>
                <w:szCs w:val="28"/>
              </w:rPr>
              <w:t>В області постійно проводиться робота щодо залучення коштів підприємств, установ, організацій, фондів на оздоровлення та відпочинок дітей. У звітному періоді було залучено 13,2 млн грн. спонсорських коштів, та інших коштів не заборонених законодавством.</w:t>
            </w:r>
          </w:p>
        </w:tc>
      </w:tr>
      <w:tr w:rsidR="00997F5B" w:rsidRPr="00ED712A" w:rsidTr="00B94556">
        <w:tc>
          <w:tcPr>
            <w:tcW w:w="594" w:type="dxa"/>
          </w:tcPr>
          <w:p w:rsidR="00997F5B" w:rsidRPr="00ED712A" w:rsidRDefault="00997F5B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4865" w:type="dxa"/>
          </w:tcPr>
          <w:p w:rsidR="00997F5B" w:rsidRPr="00997F5B" w:rsidRDefault="00997F5B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5B">
              <w:rPr>
                <w:rFonts w:ascii="Times New Roman" w:hAnsi="Times New Roman" w:cs="Times New Roman"/>
                <w:sz w:val="28"/>
                <w:szCs w:val="28"/>
              </w:rPr>
              <w:t>Забезпечення оздоровлення дітей з Донецької та Луганської областей в закладах оздоровлення Чернігівської області</w:t>
            </w:r>
          </w:p>
        </w:tc>
        <w:tc>
          <w:tcPr>
            <w:tcW w:w="2127" w:type="dxa"/>
          </w:tcPr>
          <w:p w:rsidR="00997F5B" w:rsidRPr="00997F5B" w:rsidRDefault="00997F5B" w:rsidP="008C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5B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7088" w:type="dxa"/>
          </w:tcPr>
          <w:p w:rsidR="00997F5B" w:rsidRDefault="00997F5B" w:rsidP="005F3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</w:t>
            </w:r>
            <w:r w:rsidRPr="004B0F92">
              <w:rPr>
                <w:rFonts w:ascii="Times New Roman" w:hAnsi="Times New Roman" w:cs="Times New Roman"/>
                <w:sz w:val="28"/>
                <w:szCs w:val="28"/>
              </w:rPr>
              <w:t>о обласної Програми оздоровлення та відпочинку дітей Чернігівської області на 2016-2020 роки були внесені зміни щодо виділення додаткових коштів для оздоровлення дітей із прифронтової зони Донецької та Луганської областей. У поточному році використано 190 тис. грн. для  оздоровлення 50 дітей з Сєвєродонецька Луганської області у дитячому закладів оздоровлення та відпочинку «ім. Щорса» Сосницького району із застосуванням національно-патріотичної виховної програми.</w:t>
            </w:r>
          </w:p>
        </w:tc>
      </w:tr>
      <w:tr w:rsidR="006D35A8" w:rsidRPr="00ED712A" w:rsidTr="0050782C">
        <w:tc>
          <w:tcPr>
            <w:tcW w:w="14674" w:type="dxa"/>
            <w:gridSpan w:val="4"/>
          </w:tcPr>
          <w:p w:rsidR="006D35A8" w:rsidRPr="006D35A8" w:rsidRDefault="006D35A8" w:rsidP="005F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5A8">
              <w:rPr>
                <w:rFonts w:ascii="Times New Roman" w:hAnsi="Times New Roman" w:cs="Times New Roman"/>
                <w:b/>
                <w:sz w:val="28"/>
                <w:szCs w:val="28"/>
              </w:rPr>
              <w:t>8. Організація змістовного  оздоровлення і відпочинку дітей</w:t>
            </w:r>
          </w:p>
        </w:tc>
      </w:tr>
      <w:tr w:rsidR="006D35A8" w:rsidRPr="00ED712A" w:rsidTr="00B94556">
        <w:tc>
          <w:tcPr>
            <w:tcW w:w="594" w:type="dxa"/>
          </w:tcPr>
          <w:p w:rsidR="006D35A8" w:rsidRPr="00D76367" w:rsidRDefault="006D35A8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6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865" w:type="dxa"/>
          </w:tcPr>
          <w:p w:rsidR="006D35A8" w:rsidRPr="00E43A41" w:rsidRDefault="006D35A8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в дитячих закладах оздоровлення та відпочинку роботи виїзних консультативних пунктів центрів соціальних служб для  сім’ї, дітей та молоді; здійснення </w:t>
            </w:r>
            <w:proofErr w:type="spellStart"/>
            <w:r w:rsidRPr="00E43A41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E43A41">
              <w:rPr>
                <w:rFonts w:ascii="Times New Roman" w:hAnsi="Times New Roman" w:cs="Times New Roman"/>
                <w:sz w:val="28"/>
                <w:szCs w:val="28"/>
              </w:rPr>
              <w:t>-профілактичної роботи щодо пропаганди здорового способу життя в рамках спеціалізованого формування „Мобільний консультативний пункт соціальної роботи”; поширення соціально-просвітницької продукції щодо пропаганди здорового способу життя, збереження репродуктивного здоров’я</w:t>
            </w:r>
          </w:p>
        </w:tc>
        <w:tc>
          <w:tcPr>
            <w:tcW w:w="2127" w:type="dxa"/>
          </w:tcPr>
          <w:p w:rsidR="006D35A8" w:rsidRPr="00E43A41" w:rsidRDefault="006D35A8" w:rsidP="008C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6D35A8" w:rsidRPr="00E43A41" w:rsidRDefault="001F5972" w:rsidP="006D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D35A8"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Спеціалісти центрів соціальних служб для сім'ї, дітей та молоді  здійснювали виїзну роботу мобільних консультаційних пунктів РЦСССДМ соціальної роботи в дитячих відпочинкових та оздоровчих закладах області з метою проведення заходів щодо профілактики соціально-небезпечних хвороб, надання дітям соціально-педагогічних послуг. За звітний період здійснено 42 виїзди. Проведено 112 заходи. </w:t>
            </w:r>
          </w:p>
          <w:p w:rsidR="006D35A8" w:rsidRPr="00E43A41" w:rsidRDefault="006D35A8" w:rsidP="006D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     Кожен заклад отримав рекламну продукцію профілактичного спрямування.</w:t>
            </w:r>
          </w:p>
        </w:tc>
      </w:tr>
      <w:tr w:rsidR="006D35A8" w:rsidRPr="00ED712A" w:rsidTr="00B94556">
        <w:tc>
          <w:tcPr>
            <w:tcW w:w="594" w:type="dxa"/>
          </w:tcPr>
          <w:p w:rsidR="006D35A8" w:rsidRPr="00ED712A" w:rsidRDefault="006D35A8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865" w:type="dxa"/>
          </w:tcPr>
          <w:p w:rsidR="006D35A8" w:rsidRPr="00E43A41" w:rsidRDefault="006D35A8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проведення в дитячих закладах оздоровлення та відпочинку культурно-масових, розважальних заходів, туристичних та екскурсійних </w:t>
            </w:r>
            <w:r w:rsidRPr="00E43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поїздок для ознайомлення з історико-культурними об’єктами області, відвідування музеїв, театрів</w:t>
            </w:r>
          </w:p>
        </w:tc>
        <w:tc>
          <w:tcPr>
            <w:tcW w:w="2127" w:type="dxa"/>
          </w:tcPr>
          <w:p w:rsidR="006D35A8" w:rsidRPr="00E43A41" w:rsidRDefault="006D35A8" w:rsidP="008C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88" w:type="dxa"/>
          </w:tcPr>
          <w:p w:rsidR="00E43A41" w:rsidRPr="00E43A41" w:rsidRDefault="001F5972" w:rsidP="00E43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3A41" w:rsidRPr="00E43A41">
              <w:rPr>
                <w:rFonts w:ascii="Times New Roman" w:hAnsi="Times New Roman" w:cs="Times New Roman"/>
                <w:sz w:val="28"/>
                <w:szCs w:val="28"/>
              </w:rPr>
              <w:t>В 22 дитячих закладах оздоровлення та відпочинку систематично проводились культурно-</w:t>
            </w:r>
            <w:r w:rsidR="00E43A41" w:rsidRPr="001F5972">
              <w:rPr>
                <w:rFonts w:ascii="Times New Roman" w:hAnsi="Times New Roman" w:cs="Times New Roman"/>
                <w:sz w:val="28"/>
                <w:szCs w:val="28"/>
              </w:rPr>
              <w:t xml:space="preserve">масові </w:t>
            </w:r>
            <w:r w:rsidRPr="001F5972">
              <w:rPr>
                <w:rFonts w:ascii="Times New Roman" w:hAnsi="Times New Roman" w:cs="Times New Roman"/>
                <w:sz w:val="28"/>
                <w:szCs w:val="28"/>
              </w:rPr>
              <w:t xml:space="preserve">розважальні заходи, туристичні та екскурсійні поїздки для ознайомлення з історико-культурними об’єктами </w:t>
            </w:r>
            <w:r w:rsidRPr="001F5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  <w:r w:rsidR="00E43A41"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планів виховної роботи.</w:t>
            </w:r>
          </w:p>
          <w:p w:rsidR="00E43A41" w:rsidRPr="00E43A41" w:rsidRDefault="001F5972" w:rsidP="00E43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3A41" w:rsidRPr="00E43A41">
              <w:rPr>
                <w:rFonts w:ascii="Times New Roman" w:hAnsi="Times New Roman" w:cs="Times New Roman"/>
                <w:sz w:val="28"/>
                <w:szCs w:val="28"/>
              </w:rPr>
              <w:t>Зокрема, проводились концертні програми, флешмоби, квести, патріотичні акції, інтелектуальні ігри, походи, зустрічі з учасниками АТО, перегляди фільмів тощо.</w:t>
            </w:r>
          </w:p>
          <w:p w:rsidR="006D35A8" w:rsidRPr="00E43A41" w:rsidRDefault="001F5972" w:rsidP="00E43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3A41"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Також </w:t>
            </w:r>
            <w:r w:rsidR="006D35A8" w:rsidRPr="00E43A41">
              <w:rPr>
                <w:rFonts w:ascii="Times New Roman" w:hAnsi="Times New Roman" w:cs="Times New Roman"/>
                <w:sz w:val="28"/>
                <w:szCs w:val="28"/>
              </w:rPr>
              <w:t>Чернігівським філармоні</w:t>
            </w:r>
            <w:r w:rsidR="00E43A41" w:rsidRPr="00E43A41">
              <w:rPr>
                <w:rFonts w:ascii="Times New Roman" w:hAnsi="Times New Roman" w:cs="Times New Roman"/>
                <w:sz w:val="28"/>
                <w:szCs w:val="28"/>
              </w:rPr>
              <w:t>йним</w:t>
            </w:r>
            <w:r w:rsidR="006D35A8" w:rsidRPr="00E43A41">
              <w:rPr>
                <w:rFonts w:ascii="Times New Roman" w:hAnsi="Times New Roman" w:cs="Times New Roman"/>
                <w:sz w:val="28"/>
                <w:szCs w:val="28"/>
              </w:rPr>
              <w:t xml:space="preserve"> центром фестивалів та концертних програм в позаміському оздоровчому  таборі «Зміна» проведено концерт.</w:t>
            </w:r>
          </w:p>
        </w:tc>
      </w:tr>
      <w:tr w:rsidR="006D35A8" w:rsidRPr="00ED712A" w:rsidTr="00B94556">
        <w:tc>
          <w:tcPr>
            <w:tcW w:w="594" w:type="dxa"/>
          </w:tcPr>
          <w:p w:rsidR="006D35A8" w:rsidRPr="00ED712A" w:rsidRDefault="006D35A8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4865" w:type="dxa"/>
          </w:tcPr>
          <w:p w:rsidR="006D35A8" w:rsidRPr="00413FDD" w:rsidRDefault="006D35A8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DD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безпечного перевезення дітей до місць відпочинку і у зворотному напрямі, посилення персональної відповідальність керівників і працівників дитячих оздоровчих закладів за життя та здоров’я дітей під час перебування їх у зазначених закладах, дотримання санітарних, протипожежних правил, порядку проведення купання дітей у водоймищах</w:t>
            </w:r>
          </w:p>
        </w:tc>
        <w:tc>
          <w:tcPr>
            <w:tcW w:w="2127" w:type="dxa"/>
          </w:tcPr>
          <w:p w:rsidR="006D35A8" w:rsidRPr="001F5972" w:rsidRDefault="006D35A8" w:rsidP="008C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6D35A8" w:rsidRPr="00413FDD" w:rsidRDefault="001F5972" w:rsidP="006D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t xml:space="preserve">В області вживаються заходи щодо безпечного перевезення груп дітей до місць оздоровлення та відпочинку та у зворотному напряму, під час екскурсій.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t xml:space="preserve">З метою безпечного перебування дітей в дитячих закладах оздоровлення та відпочинку створюються належні умови для проживання, харчування, медичного обслуговування і виховання дітей. В закладах забезпечується дотримання санітарно-гігієнічних норм, протипожежних правил, порядку проведення купання дітей у водоймищах, норм харчування  відповідно до державних соціальних стандартів оздоровлення та відпочинку. </w:t>
            </w:r>
          </w:p>
          <w:p w:rsidR="006D35A8" w:rsidRPr="00B544AF" w:rsidRDefault="001F5972" w:rsidP="00B54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E43A41" w:rsidRPr="00B544AF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оздоровчої кампанії </w:t>
            </w:r>
            <w:r w:rsidR="00B544AF" w:rsidRPr="00B544AF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дотримано всіх норм безпеки в закладах оздоровлення області. </w:t>
            </w:r>
          </w:p>
        </w:tc>
      </w:tr>
      <w:tr w:rsidR="006D35A8" w:rsidRPr="00ED712A" w:rsidTr="00B94556">
        <w:tc>
          <w:tcPr>
            <w:tcW w:w="594" w:type="dxa"/>
          </w:tcPr>
          <w:p w:rsidR="006D35A8" w:rsidRDefault="006D35A8" w:rsidP="006F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865" w:type="dxa"/>
          </w:tcPr>
          <w:p w:rsidR="006D35A8" w:rsidRPr="00413FDD" w:rsidRDefault="006D35A8" w:rsidP="0035282D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DD">
              <w:rPr>
                <w:rFonts w:ascii="Times New Roman" w:hAnsi="Times New Roman" w:cs="Times New Roman"/>
                <w:sz w:val="28"/>
                <w:szCs w:val="28"/>
              </w:rPr>
              <w:t>Забезпечити впровадження системи національного-патріотичного виховання та козацького вишколу в дитячих закладах оздоровлення та відпочинку області</w:t>
            </w:r>
          </w:p>
        </w:tc>
        <w:tc>
          <w:tcPr>
            <w:tcW w:w="2127" w:type="dxa"/>
          </w:tcPr>
          <w:p w:rsidR="006D35A8" w:rsidRPr="00413FDD" w:rsidRDefault="006D35A8" w:rsidP="008C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413FDD" w:rsidRPr="00413FDD" w:rsidRDefault="001F5972" w:rsidP="006D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13FDD" w:rsidRPr="00413FDD">
              <w:rPr>
                <w:rFonts w:ascii="Times New Roman" w:hAnsi="Times New Roman" w:cs="Times New Roman"/>
                <w:sz w:val="28"/>
                <w:szCs w:val="28"/>
              </w:rPr>
              <w:t>Чернігівським обласним інститутом післядипломної педагогічної освіти імені К.Д.Ушинського підготовлено та поширено методичні рекомендації  щодо організації роботи з національно-патріотичного виховання «Українське народознавство в літньому оздоровчому таборі».</w:t>
            </w:r>
          </w:p>
          <w:p w:rsidR="006D35A8" w:rsidRPr="00413FDD" w:rsidRDefault="001F5972" w:rsidP="006D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13FDD" w:rsidRPr="00413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t xml:space="preserve"> усіх закладах оздоровлення та відпочинку дітей </w:t>
            </w:r>
            <w:r w:rsidR="00413FDD" w:rsidRPr="00413FDD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застосовувались різноманітні </w:t>
            </w:r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413FDD" w:rsidRPr="00413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t xml:space="preserve"> роботи з дітьми,  спрямовані на виховання  національної свідомості та </w:t>
            </w:r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почуття патріотизму. </w:t>
            </w:r>
          </w:p>
          <w:p w:rsidR="00413FDD" w:rsidRPr="00413FDD" w:rsidRDefault="006D35A8" w:rsidP="006D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13FDD" w:rsidRPr="00413FDD">
              <w:rPr>
                <w:rFonts w:ascii="Times New Roman" w:hAnsi="Times New Roman" w:cs="Times New Roman"/>
                <w:sz w:val="28"/>
                <w:szCs w:val="28"/>
              </w:rPr>
              <w:t>У позаміському закладі оздоровлення та відпочинку «Зміна» (Чернігівський район)  забезпечено проведення тематичних змін з національно-патріотичного спрямування, зокрема, запроваджено систему козацького виховання.</w:t>
            </w:r>
          </w:p>
          <w:p w:rsidR="006D35A8" w:rsidRPr="00413FDD" w:rsidRDefault="001F5972" w:rsidP="006D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13FDD" w:rsidRPr="00413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t xml:space="preserve">же другий рік поспіль на базі оздоровчого закладу «Юний турист» </w:t>
            </w:r>
            <w:proofErr w:type="spellStart"/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t>с.Количівка</w:t>
            </w:r>
            <w:proofErr w:type="spellEnd"/>
            <w:r w:rsidR="006D35A8" w:rsidRPr="00413FDD"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Чернігівського району проводиться Всеукраїнська дитячо-юнацька військово-патріотична гра «Сокіл»(«Джура») де юні козачата, переможці районних (міських) етапів гри мають змогу показати свої здібності у спритності, вправності, витривалості та знань рідної мови, історії нашої країни, традицій і звичаїв.</w:t>
            </w:r>
          </w:p>
        </w:tc>
      </w:tr>
    </w:tbl>
    <w:p w:rsidR="00F422ED" w:rsidRPr="00ED712A" w:rsidRDefault="00F422ED" w:rsidP="00F4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2ED" w:rsidRPr="00ED712A" w:rsidSect="009B0DB2">
      <w:pgSz w:w="16837" w:h="11905" w:orient="landscape"/>
      <w:pgMar w:top="851" w:right="539" w:bottom="851" w:left="72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E2"/>
    <w:rsid w:val="00011932"/>
    <w:rsid w:val="000233F3"/>
    <w:rsid w:val="00037A32"/>
    <w:rsid w:val="000747D6"/>
    <w:rsid w:val="000B36DA"/>
    <w:rsid w:val="000F4FC3"/>
    <w:rsid w:val="00104DA7"/>
    <w:rsid w:val="0013614A"/>
    <w:rsid w:val="001F5972"/>
    <w:rsid w:val="00205D94"/>
    <w:rsid w:val="002436E3"/>
    <w:rsid w:val="002D27A4"/>
    <w:rsid w:val="002D34B1"/>
    <w:rsid w:val="002D781E"/>
    <w:rsid w:val="002F66E1"/>
    <w:rsid w:val="00321F35"/>
    <w:rsid w:val="003444EF"/>
    <w:rsid w:val="00351B9D"/>
    <w:rsid w:val="0035282D"/>
    <w:rsid w:val="003529D6"/>
    <w:rsid w:val="00386FCD"/>
    <w:rsid w:val="00387083"/>
    <w:rsid w:val="003A6131"/>
    <w:rsid w:val="003D09C5"/>
    <w:rsid w:val="00401493"/>
    <w:rsid w:val="00413FDD"/>
    <w:rsid w:val="00426B0B"/>
    <w:rsid w:val="00443AD1"/>
    <w:rsid w:val="00456633"/>
    <w:rsid w:val="004B0F92"/>
    <w:rsid w:val="004B1746"/>
    <w:rsid w:val="00504387"/>
    <w:rsid w:val="005206D2"/>
    <w:rsid w:val="005358AB"/>
    <w:rsid w:val="00547653"/>
    <w:rsid w:val="005B17EE"/>
    <w:rsid w:val="005C010D"/>
    <w:rsid w:val="005C6A46"/>
    <w:rsid w:val="005D64AB"/>
    <w:rsid w:val="005F33AD"/>
    <w:rsid w:val="00620DF1"/>
    <w:rsid w:val="00667726"/>
    <w:rsid w:val="006D0A87"/>
    <w:rsid w:val="006D35A8"/>
    <w:rsid w:val="00725D7D"/>
    <w:rsid w:val="00737D6E"/>
    <w:rsid w:val="007628EC"/>
    <w:rsid w:val="007669F6"/>
    <w:rsid w:val="00777930"/>
    <w:rsid w:val="007B52E1"/>
    <w:rsid w:val="007B5DA9"/>
    <w:rsid w:val="008105ED"/>
    <w:rsid w:val="00863D42"/>
    <w:rsid w:val="00865128"/>
    <w:rsid w:val="0089214B"/>
    <w:rsid w:val="008C7813"/>
    <w:rsid w:val="008D76D1"/>
    <w:rsid w:val="008E4AFE"/>
    <w:rsid w:val="008F42C7"/>
    <w:rsid w:val="009438DB"/>
    <w:rsid w:val="00956E21"/>
    <w:rsid w:val="00966B47"/>
    <w:rsid w:val="00997F5B"/>
    <w:rsid w:val="009A676E"/>
    <w:rsid w:val="009B0DB2"/>
    <w:rsid w:val="009B0E24"/>
    <w:rsid w:val="009D0F89"/>
    <w:rsid w:val="009E33F2"/>
    <w:rsid w:val="009E47C1"/>
    <w:rsid w:val="00A05339"/>
    <w:rsid w:val="00A67CBF"/>
    <w:rsid w:val="00AA40A4"/>
    <w:rsid w:val="00AC3CCC"/>
    <w:rsid w:val="00B12644"/>
    <w:rsid w:val="00B25E99"/>
    <w:rsid w:val="00B544AF"/>
    <w:rsid w:val="00B77E7C"/>
    <w:rsid w:val="00B808BB"/>
    <w:rsid w:val="00B94556"/>
    <w:rsid w:val="00BA2760"/>
    <w:rsid w:val="00BB50FC"/>
    <w:rsid w:val="00BD3FF3"/>
    <w:rsid w:val="00BF4ED6"/>
    <w:rsid w:val="00C472E2"/>
    <w:rsid w:val="00C74E78"/>
    <w:rsid w:val="00CC4911"/>
    <w:rsid w:val="00D27566"/>
    <w:rsid w:val="00D313D8"/>
    <w:rsid w:val="00D76367"/>
    <w:rsid w:val="00D90935"/>
    <w:rsid w:val="00D91F51"/>
    <w:rsid w:val="00DB3041"/>
    <w:rsid w:val="00DD1A6E"/>
    <w:rsid w:val="00DE7AE4"/>
    <w:rsid w:val="00DF0486"/>
    <w:rsid w:val="00DF2226"/>
    <w:rsid w:val="00E268BF"/>
    <w:rsid w:val="00E34FC6"/>
    <w:rsid w:val="00E40615"/>
    <w:rsid w:val="00E43A41"/>
    <w:rsid w:val="00E91B6C"/>
    <w:rsid w:val="00ED712A"/>
    <w:rsid w:val="00EF52CC"/>
    <w:rsid w:val="00F20515"/>
    <w:rsid w:val="00F422ED"/>
    <w:rsid w:val="00F45054"/>
    <w:rsid w:val="00F525D1"/>
    <w:rsid w:val="00F631C3"/>
    <w:rsid w:val="00F86699"/>
    <w:rsid w:val="00FB63B9"/>
    <w:rsid w:val="00FD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45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F4505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8E4A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4AFE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45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F4505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8E4A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4AFE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EC2B-5F90-42C6-9810-29E7E2F8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2017-02-01T12:48:00Z</cp:lastPrinted>
  <dcterms:created xsi:type="dcterms:W3CDTF">2019-10-24T08:29:00Z</dcterms:created>
  <dcterms:modified xsi:type="dcterms:W3CDTF">2019-10-24T08:29:00Z</dcterms:modified>
</cp:coreProperties>
</file>